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22" w14:textId="73B25311" w:rsidR="00EC76B1" w:rsidRDefault="00EC76B1" w:rsidP="00C35CB0">
      <w:pPr>
        <w:autoSpaceDE w:val="0"/>
        <w:autoSpaceDN w:val="0"/>
        <w:adjustRightInd w:val="0"/>
        <w:spacing w:after="0" w:line="240" w:lineRule="auto"/>
        <w:jc w:val="center"/>
        <w:rPr>
          <w:rFonts w:ascii="Times New Roman" w:hAnsi="Times New Roman" w:cs="Times New Roman"/>
          <w:b/>
          <w:sz w:val="24"/>
          <w:szCs w:val="24"/>
        </w:rPr>
      </w:pPr>
      <w:r w:rsidRPr="00EC76B1">
        <w:rPr>
          <w:rFonts w:ascii="Times New Roman" w:hAnsi="Times New Roman" w:cs="Times New Roman"/>
          <w:b/>
          <w:bCs/>
          <w:sz w:val="24"/>
          <w:szCs w:val="24"/>
        </w:rPr>
        <w:t>ПАСПОРТ УСЛУГИ (ПРОЦЕССА)</w:t>
      </w:r>
      <w:r w:rsidRPr="007B2890">
        <w:rPr>
          <w:rFonts w:ascii="Times New Roman" w:hAnsi="Times New Roman" w:cs="Times New Roman"/>
          <w:sz w:val="24"/>
          <w:szCs w:val="24"/>
        </w:rPr>
        <w:t xml:space="preserve"> </w:t>
      </w:r>
      <w:r>
        <w:rPr>
          <w:rFonts w:ascii="Times New Roman" w:hAnsi="Times New Roman" w:cs="Times New Roman"/>
          <w:b/>
          <w:sz w:val="24"/>
          <w:szCs w:val="24"/>
        </w:rPr>
        <w:t>«</w:t>
      </w:r>
      <w:r w:rsidRPr="007B2890">
        <w:rPr>
          <w:rFonts w:ascii="Times New Roman" w:hAnsi="Times New Roman" w:cs="Times New Roman"/>
          <w:b/>
          <w:sz w:val="24"/>
          <w:szCs w:val="24"/>
        </w:rPr>
        <w:t xml:space="preserve">ВРЕМЕННОЕ ТЕХНОЛОГИЧЕСКОЕ ПРИСОЕДИНЕНИЕ </w:t>
      </w:r>
    </w:p>
    <w:p w14:paraId="479CD1E2" w14:textId="3A888D61" w:rsidR="008E03CF" w:rsidRPr="00EC76B1" w:rsidRDefault="00EC76B1" w:rsidP="00EC76B1">
      <w:pPr>
        <w:autoSpaceDE w:val="0"/>
        <w:autoSpaceDN w:val="0"/>
        <w:adjustRightInd w:val="0"/>
        <w:spacing w:after="0" w:line="240" w:lineRule="auto"/>
        <w:jc w:val="center"/>
        <w:rPr>
          <w:rFonts w:ascii="Times New Roman" w:hAnsi="Times New Roman" w:cs="Times New Roman"/>
          <w:b/>
          <w:bCs/>
          <w:sz w:val="24"/>
          <w:szCs w:val="24"/>
        </w:rPr>
      </w:pPr>
      <w:r w:rsidRPr="007B2890">
        <w:rPr>
          <w:rFonts w:ascii="Times New Roman" w:hAnsi="Times New Roman" w:cs="Times New Roman"/>
          <w:b/>
          <w:sz w:val="24"/>
          <w:szCs w:val="24"/>
        </w:rPr>
        <w:t xml:space="preserve">К ЭЛЕКТРИЧЕСКИМ СЕТЯМ </w:t>
      </w:r>
      <w:r>
        <w:rPr>
          <w:rFonts w:ascii="Times New Roman" w:hAnsi="Times New Roman" w:cs="Times New Roman"/>
          <w:b/>
          <w:bCs/>
          <w:sz w:val="24"/>
          <w:szCs w:val="24"/>
        </w:rPr>
        <w:t>АО «КСК»</w:t>
      </w:r>
    </w:p>
    <w:p w14:paraId="6DB5E382" w14:textId="77777777" w:rsidR="007B2890" w:rsidRDefault="007B2890" w:rsidP="007B2890">
      <w:pPr>
        <w:spacing w:after="0" w:line="240" w:lineRule="auto"/>
        <w:rPr>
          <w:rFonts w:ascii="Times New Roman" w:hAnsi="Times New Roman" w:cs="Times New Roman"/>
          <w:b/>
          <w:sz w:val="24"/>
          <w:szCs w:val="24"/>
        </w:rPr>
      </w:pPr>
    </w:p>
    <w:p w14:paraId="559B021F" w14:textId="6100908A" w:rsidR="00450B2F" w:rsidRPr="007B2890" w:rsidRDefault="008C2E25" w:rsidP="007B2890">
      <w:pPr>
        <w:spacing w:after="0" w:line="240" w:lineRule="auto"/>
        <w:ind w:firstLine="708"/>
        <w:rPr>
          <w:rFonts w:ascii="Times New Roman" w:hAnsi="Times New Roman" w:cs="Times New Roman"/>
          <w:b/>
          <w:sz w:val="24"/>
          <w:szCs w:val="24"/>
        </w:rPr>
      </w:pPr>
      <w:r w:rsidRPr="007B2890">
        <w:rPr>
          <w:rFonts w:ascii="Times New Roman" w:hAnsi="Times New Roman" w:cs="Times New Roman"/>
          <w:b/>
          <w:sz w:val="24"/>
          <w:szCs w:val="24"/>
        </w:rPr>
        <w:t>КРУГ ЗАЯВИТЕЛЕЙ</w:t>
      </w:r>
      <w:r w:rsidR="000653F9" w:rsidRPr="007B2890">
        <w:rPr>
          <w:rFonts w:ascii="Times New Roman" w:hAnsi="Times New Roman" w:cs="Times New Roman"/>
          <w:b/>
          <w:sz w:val="24"/>
          <w:szCs w:val="24"/>
        </w:rPr>
        <w:t>:</w:t>
      </w:r>
    </w:p>
    <w:p w14:paraId="36AD3907" w14:textId="07B2DB49" w:rsidR="007F10F0" w:rsidRDefault="007B2890" w:rsidP="007B28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круг заявителей входят следующие категории: </w:t>
      </w:r>
      <w:r w:rsidR="00DD10CA" w:rsidRPr="007B2890">
        <w:rPr>
          <w:rFonts w:ascii="Times New Roman" w:hAnsi="Times New Roman" w:cs="Times New Roman"/>
          <w:sz w:val="24"/>
          <w:szCs w:val="24"/>
        </w:rPr>
        <w:t xml:space="preserve">физическое </w:t>
      </w:r>
      <w:r w:rsidR="007F10F0" w:rsidRPr="007B2890">
        <w:rPr>
          <w:rFonts w:ascii="Times New Roman" w:hAnsi="Times New Roman" w:cs="Times New Roman"/>
          <w:sz w:val="24"/>
          <w:szCs w:val="24"/>
        </w:rPr>
        <w:t xml:space="preserve">лицо, </w:t>
      </w:r>
      <w:r w:rsidR="00DD10CA" w:rsidRPr="007B2890">
        <w:rPr>
          <w:rFonts w:ascii="Times New Roman" w:hAnsi="Times New Roman" w:cs="Times New Roman"/>
          <w:sz w:val="24"/>
          <w:szCs w:val="24"/>
        </w:rPr>
        <w:t>и</w:t>
      </w:r>
      <w:r w:rsidR="007F10F0" w:rsidRPr="007B2890">
        <w:rPr>
          <w:rFonts w:ascii="Times New Roman" w:hAnsi="Times New Roman" w:cs="Times New Roman"/>
          <w:sz w:val="24"/>
          <w:szCs w:val="24"/>
        </w:rPr>
        <w:t xml:space="preserve">ндивидуальный предприниматель или </w:t>
      </w:r>
      <w:r w:rsidR="00DD10CA" w:rsidRPr="007B2890">
        <w:rPr>
          <w:rFonts w:ascii="Times New Roman" w:hAnsi="Times New Roman" w:cs="Times New Roman"/>
          <w:sz w:val="24"/>
          <w:szCs w:val="24"/>
        </w:rPr>
        <w:t>юридическое лицо</w:t>
      </w:r>
      <w:r w:rsidR="007F10F0" w:rsidRPr="007B2890">
        <w:rPr>
          <w:rFonts w:ascii="Times New Roman" w:hAnsi="Times New Roman" w:cs="Times New Roman"/>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w:t>
      </w:r>
      <w:r w:rsidR="00B3498C" w:rsidRPr="007B2890">
        <w:rPr>
          <w:rFonts w:ascii="Times New Roman" w:hAnsi="Times New Roman" w:cs="Times New Roman"/>
          <w:sz w:val="24"/>
          <w:szCs w:val="24"/>
        </w:rPr>
        <w:t xml:space="preserve">установленного договором </w:t>
      </w:r>
      <w:r w:rsidR="007F10F0" w:rsidRPr="007B2890">
        <w:rPr>
          <w:rFonts w:ascii="Times New Roman" w:hAnsi="Times New Roman" w:cs="Times New Roman"/>
          <w:sz w:val="24"/>
          <w:szCs w:val="24"/>
        </w:rPr>
        <w:t xml:space="preserve">срока технологического присоединения </w:t>
      </w:r>
      <w:r w:rsidR="00B3498C" w:rsidRPr="007B2890">
        <w:rPr>
          <w:rFonts w:ascii="Times New Roman" w:hAnsi="Times New Roman" w:cs="Times New Roman"/>
          <w:sz w:val="24"/>
          <w:szCs w:val="24"/>
        </w:rPr>
        <w:t>(этапа технологического присоединения) с применением</w:t>
      </w:r>
      <w:r w:rsidR="007F10F0" w:rsidRPr="007B2890">
        <w:rPr>
          <w:rFonts w:ascii="Times New Roman" w:hAnsi="Times New Roman" w:cs="Times New Roman"/>
          <w:sz w:val="24"/>
          <w:szCs w:val="24"/>
        </w:rPr>
        <w:t xml:space="preserve"> постоянной схем</w:t>
      </w:r>
      <w:r w:rsidR="00B3498C" w:rsidRPr="007B2890">
        <w:rPr>
          <w:rFonts w:ascii="Times New Roman" w:hAnsi="Times New Roman" w:cs="Times New Roman"/>
          <w:sz w:val="24"/>
          <w:szCs w:val="24"/>
        </w:rPr>
        <w:t>ы</w:t>
      </w:r>
      <w:r w:rsidR="007F10F0" w:rsidRPr="007B2890">
        <w:rPr>
          <w:rFonts w:ascii="Times New Roman" w:hAnsi="Times New Roman" w:cs="Times New Roman"/>
          <w:sz w:val="24"/>
          <w:szCs w:val="24"/>
        </w:rPr>
        <w:t>, либо когда энергопринимающие устройства являются передвижными и имеют максимальную мощность до 150 кВт включительно на срок до 12 месяцев.</w:t>
      </w:r>
    </w:p>
    <w:p w14:paraId="7035F4E3" w14:textId="77777777" w:rsidR="007B2890" w:rsidRPr="007B2890" w:rsidRDefault="007B2890" w:rsidP="008E03CF">
      <w:pPr>
        <w:spacing w:after="0" w:line="240" w:lineRule="auto"/>
        <w:jc w:val="both"/>
        <w:rPr>
          <w:rFonts w:ascii="Times New Roman" w:hAnsi="Times New Roman" w:cs="Times New Roman"/>
          <w:sz w:val="24"/>
          <w:szCs w:val="24"/>
        </w:rPr>
      </w:pPr>
    </w:p>
    <w:p w14:paraId="2E718C3F" w14:textId="77777777" w:rsidR="00450B2F" w:rsidRPr="007B2890" w:rsidRDefault="008C2E25" w:rsidP="007B2890">
      <w:pPr>
        <w:autoSpaceDE w:val="0"/>
        <w:autoSpaceDN w:val="0"/>
        <w:adjustRightInd w:val="0"/>
        <w:spacing w:after="0" w:line="240" w:lineRule="auto"/>
        <w:ind w:firstLine="708"/>
        <w:jc w:val="both"/>
        <w:rPr>
          <w:rFonts w:ascii="Times New Roman" w:hAnsi="Times New Roman" w:cs="Times New Roman"/>
          <w:b/>
          <w:sz w:val="24"/>
          <w:szCs w:val="24"/>
        </w:rPr>
      </w:pPr>
      <w:r w:rsidRPr="007B2890">
        <w:rPr>
          <w:rFonts w:ascii="Times New Roman" w:hAnsi="Times New Roman" w:cs="Times New Roman"/>
          <w:b/>
          <w:sz w:val="24"/>
          <w:szCs w:val="24"/>
        </w:rPr>
        <w:t>РАЗМЕР ПЛАТЫ ЗА ПРЕДОСТАВЛЕНИЕ УСЛУГИ (ПРОЦЕССА) И ОСНОВАНИЕ ЕЕ ВЗИМАНИЯ:</w:t>
      </w:r>
    </w:p>
    <w:p w14:paraId="551E2A65" w14:textId="77777777" w:rsidR="000B052E" w:rsidRPr="007B2890" w:rsidRDefault="001120E8" w:rsidP="007B2890">
      <w:pPr>
        <w:autoSpaceDE w:val="0"/>
        <w:autoSpaceDN w:val="0"/>
        <w:adjustRightInd w:val="0"/>
        <w:spacing w:after="0" w:line="240" w:lineRule="auto"/>
        <w:ind w:firstLine="709"/>
        <w:jc w:val="both"/>
        <w:rPr>
          <w:rFonts w:ascii="Times New Roman" w:hAnsi="Times New Roman" w:cs="Times New Roman"/>
          <w:sz w:val="24"/>
          <w:szCs w:val="24"/>
        </w:rPr>
      </w:pPr>
      <w:r w:rsidRPr="007B2890">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w:t>
      </w:r>
      <w:r w:rsidR="00A3504C" w:rsidRPr="007B2890">
        <w:rPr>
          <w:rFonts w:ascii="Times New Roman" w:hAnsi="Times New Roman" w:cs="Times New Roman"/>
          <w:sz w:val="24"/>
          <w:szCs w:val="24"/>
        </w:rPr>
        <w:t xml:space="preserve">ставок за 1 кВт/ или </w:t>
      </w:r>
      <w:r w:rsidRPr="007B2890">
        <w:rPr>
          <w:rFonts w:ascii="Times New Roman" w:hAnsi="Times New Roman" w:cs="Times New Roman"/>
          <w:sz w:val="24"/>
          <w:szCs w:val="24"/>
        </w:rPr>
        <w:t>стандартизированных тарифных ставок, установленных уполномоченным органом исполнительной власти в области государственного регулирования тарифов (</w:t>
      </w:r>
      <w:r w:rsidR="00A3504C" w:rsidRPr="007B2890">
        <w:rPr>
          <w:rFonts w:ascii="Times New Roman" w:hAnsi="Times New Roman" w:cs="Times New Roman"/>
          <w:sz w:val="24"/>
          <w:szCs w:val="24"/>
        </w:rPr>
        <w:t>Комитет по тарифам Правительства Санкт-Петербурга, Комитет по тарифам и ценовой политики Правительства Ленинградской области</w:t>
      </w:r>
      <w:r w:rsidRPr="007B2890">
        <w:rPr>
          <w:rFonts w:ascii="Times New Roman" w:hAnsi="Times New Roman" w:cs="Times New Roman"/>
          <w:sz w:val="24"/>
          <w:szCs w:val="24"/>
        </w:rPr>
        <w:t>)</w:t>
      </w:r>
      <w:r w:rsidR="00DD10CA" w:rsidRPr="007B2890">
        <w:rPr>
          <w:rFonts w:ascii="Times New Roman" w:hAnsi="Times New Roman" w:cs="Times New Roman"/>
          <w:sz w:val="24"/>
          <w:szCs w:val="24"/>
        </w:rPr>
        <w:t>.</w:t>
      </w:r>
    </w:p>
    <w:p w14:paraId="014D58E9" w14:textId="309C90A7" w:rsidR="002F17D9" w:rsidRDefault="002F17D9" w:rsidP="007B2890">
      <w:pPr>
        <w:autoSpaceDE w:val="0"/>
        <w:autoSpaceDN w:val="0"/>
        <w:adjustRightInd w:val="0"/>
        <w:spacing w:after="0" w:line="240" w:lineRule="auto"/>
        <w:ind w:firstLine="709"/>
        <w:jc w:val="both"/>
        <w:rPr>
          <w:rFonts w:ascii="Times New Roman" w:hAnsi="Times New Roman" w:cs="Times New Roman"/>
          <w:sz w:val="24"/>
          <w:szCs w:val="24"/>
        </w:rPr>
      </w:pPr>
      <w:r w:rsidRPr="007B2890">
        <w:rPr>
          <w:rFonts w:ascii="Times New Roman" w:hAnsi="Times New Roman" w:cs="Times New Roman"/>
          <w:sz w:val="24"/>
          <w:szCs w:val="24"/>
        </w:rPr>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размер платы составляет не более 550,00 рублей.</w:t>
      </w:r>
    </w:p>
    <w:p w14:paraId="016633A8" w14:textId="77777777" w:rsidR="00EC76B1" w:rsidRPr="007B2890" w:rsidRDefault="00EC76B1" w:rsidP="007B2890">
      <w:pPr>
        <w:autoSpaceDE w:val="0"/>
        <w:autoSpaceDN w:val="0"/>
        <w:adjustRightInd w:val="0"/>
        <w:spacing w:after="0" w:line="240" w:lineRule="auto"/>
        <w:ind w:firstLine="709"/>
        <w:jc w:val="both"/>
        <w:rPr>
          <w:rFonts w:ascii="Times New Roman" w:hAnsi="Times New Roman" w:cs="Times New Roman"/>
          <w:sz w:val="24"/>
          <w:szCs w:val="24"/>
        </w:rPr>
      </w:pPr>
    </w:p>
    <w:p w14:paraId="0F588B8F" w14:textId="77777777" w:rsidR="00450B2F" w:rsidRPr="007B2890" w:rsidRDefault="008C2E25" w:rsidP="00EC76B1">
      <w:pPr>
        <w:spacing w:after="0" w:line="240" w:lineRule="auto"/>
        <w:ind w:firstLine="708"/>
        <w:jc w:val="both"/>
        <w:rPr>
          <w:rFonts w:ascii="Times New Roman" w:hAnsi="Times New Roman" w:cs="Times New Roman"/>
          <w:sz w:val="24"/>
          <w:szCs w:val="24"/>
        </w:rPr>
      </w:pPr>
      <w:r w:rsidRPr="007B2890">
        <w:rPr>
          <w:rFonts w:ascii="Times New Roman" w:hAnsi="Times New Roman" w:cs="Times New Roman"/>
          <w:b/>
          <w:sz w:val="24"/>
          <w:szCs w:val="24"/>
        </w:rPr>
        <w:t>УСЛОВИЯ ОКАЗАНИЯ УСЛУГИ (ПРОЦЕССА):</w:t>
      </w:r>
    </w:p>
    <w:p w14:paraId="52EEA72B" w14:textId="48D87777" w:rsidR="00B04094" w:rsidRDefault="0001355D" w:rsidP="00EC76B1">
      <w:pPr>
        <w:spacing w:after="0" w:line="240" w:lineRule="auto"/>
        <w:ind w:firstLine="708"/>
        <w:jc w:val="both"/>
        <w:rPr>
          <w:rFonts w:ascii="Times New Roman" w:hAnsi="Times New Roman" w:cs="Times New Roman"/>
          <w:sz w:val="24"/>
          <w:szCs w:val="24"/>
        </w:rPr>
      </w:pPr>
      <w:r w:rsidRPr="007B2890">
        <w:rPr>
          <w:rFonts w:ascii="Times New Roman" w:hAnsi="Times New Roman" w:cs="Times New Roman"/>
          <w:sz w:val="24"/>
          <w:szCs w:val="24"/>
        </w:rPr>
        <w:t>Н</w:t>
      </w:r>
      <w:r w:rsidR="00ED42E7" w:rsidRPr="007B2890">
        <w:rPr>
          <w:rFonts w:ascii="Times New Roman" w:hAnsi="Times New Roman" w:cs="Times New Roman"/>
          <w:sz w:val="24"/>
          <w:szCs w:val="24"/>
        </w:rPr>
        <w:t xml:space="preserve">амерение заявителя </w:t>
      </w:r>
      <w:r w:rsidR="000C7E4E" w:rsidRPr="007B2890">
        <w:rPr>
          <w:rFonts w:ascii="Times New Roman" w:hAnsi="Times New Roman" w:cs="Times New Roman"/>
          <w:sz w:val="24"/>
          <w:szCs w:val="24"/>
        </w:rPr>
        <w:t xml:space="preserve">осуществить </w:t>
      </w:r>
      <w:r w:rsidR="000B052E" w:rsidRPr="007B2890">
        <w:rPr>
          <w:rFonts w:ascii="Times New Roman" w:hAnsi="Times New Roman" w:cs="Times New Roman"/>
          <w:sz w:val="24"/>
          <w:szCs w:val="24"/>
        </w:rPr>
        <w:t>временно</w:t>
      </w:r>
      <w:r w:rsidR="000C7E4E" w:rsidRPr="007B2890">
        <w:rPr>
          <w:rFonts w:ascii="Times New Roman" w:hAnsi="Times New Roman" w:cs="Times New Roman"/>
          <w:sz w:val="24"/>
          <w:szCs w:val="24"/>
        </w:rPr>
        <w:t>е</w:t>
      </w:r>
      <w:r w:rsidR="000B052E" w:rsidRPr="007B2890">
        <w:rPr>
          <w:rFonts w:ascii="Times New Roman" w:hAnsi="Times New Roman" w:cs="Times New Roman"/>
          <w:sz w:val="24"/>
          <w:szCs w:val="24"/>
        </w:rPr>
        <w:t xml:space="preserve"> технологическо</w:t>
      </w:r>
      <w:r w:rsidR="000C7E4E" w:rsidRPr="007B2890">
        <w:rPr>
          <w:rFonts w:ascii="Times New Roman" w:hAnsi="Times New Roman" w:cs="Times New Roman"/>
          <w:sz w:val="24"/>
          <w:szCs w:val="24"/>
        </w:rPr>
        <w:t>е</w:t>
      </w:r>
      <w:r w:rsidR="000B052E" w:rsidRPr="007B2890">
        <w:rPr>
          <w:rFonts w:ascii="Times New Roman" w:hAnsi="Times New Roman" w:cs="Times New Roman"/>
          <w:sz w:val="24"/>
          <w:szCs w:val="24"/>
        </w:rPr>
        <w:t xml:space="preserve"> присоединени</w:t>
      </w:r>
      <w:r w:rsidR="000C7E4E" w:rsidRPr="007B2890">
        <w:rPr>
          <w:rFonts w:ascii="Times New Roman" w:hAnsi="Times New Roman" w:cs="Times New Roman"/>
          <w:sz w:val="24"/>
          <w:szCs w:val="24"/>
        </w:rPr>
        <w:t>е</w:t>
      </w:r>
      <w:r w:rsidR="000B052E" w:rsidRPr="007B2890">
        <w:rPr>
          <w:rFonts w:ascii="Times New Roman" w:hAnsi="Times New Roman" w:cs="Times New Roman"/>
          <w:sz w:val="24"/>
          <w:szCs w:val="24"/>
        </w:rPr>
        <w:t xml:space="preserve"> </w:t>
      </w:r>
      <w:r w:rsidR="000C7E4E" w:rsidRPr="007B2890">
        <w:rPr>
          <w:rFonts w:ascii="Times New Roman" w:hAnsi="Times New Roman" w:cs="Times New Roman"/>
          <w:sz w:val="24"/>
          <w:szCs w:val="24"/>
        </w:rPr>
        <w:t xml:space="preserve">на срок до 12 месяцев </w:t>
      </w:r>
      <w:r w:rsidR="000B052E" w:rsidRPr="007B2890">
        <w:rPr>
          <w:rFonts w:ascii="Times New Roman" w:hAnsi="Times New Roman" w:cs="Times New Roman"/>
          <w:sz w:val="24"/>
          <w:szCs w:val="24"/>
        </w:rPr>
        <w:t>энергопринимающих устройств по третьей категории надежности электроснабжения на уровне напряжения ниже 35</w:t>
      </w:r>
      <w:r w:rsidR="00EB05E0" w:rsidRPr="007B2890">
        <w:rPr>
          <w:rFonts w:ascii="Times New Roman" w:hAnsi="Times New Roman" w:cs="Times New Roman"/>
          <w:sz w:val="24"/>
          <w:szCs w:val="24"/>
        </w:rPr>
        <w:t> </w:t>
      </w:r>
      <w:r w:rsidR="000B052E" w:rsidRPr="007B2890">
        <w:rPr>
          <w:rFonts w:ascii="Times New Roman" w:hAnsi="Times New Roman" w:cs="Times New Roman"/>
          <w:sz w:val="24"/>
          <w:szCs w:val="24"/>
        </w:rPr>
        <w:t>кВ до наступления срока технологического присоединения по постоянной схеме, либо энергопринимающие устройства являются передвижными и имеют максимальную мощность до 150 кВт включительно.</w:t>
      </w:r>
      <w:r w:rsidR="00B3498C" w:rsidRPr="007B2890">
        <w:rPr>
          <w:rFonts w:ascii="Times New Roman" w:hAnsi="Times New Roman" w:cs="Times New Roman"/>
          <w:sz w:val="24"/>
          <w:szCs w:val="24"/>
        </w:rPr>
        <w:t xml:space="preserve">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336BFC5B" w14:textId="77777777" w:rsidR="00EC76B1" w:rsidRPr="007B2890" w:rsidRDefault="00EC76B1" w:rsidP="00EC76B1">
      <w:pPr>
        <w:spacing w:after="0" w:line="240" w:lineRule="auto"/>
        <w:ind w:firstLine="708"/>
        <w:jc w:val="both"/>
        <w:rPr>
          <w:rFonts w:ascii="Times New Roman" w:hAnsi="Times New Roman" w:cs="Times New Roman"/>
          <w:sz w:val="24"/>
          <w:szCs w:val="24"/>
        </w:rPr>
      </w:pPr>
    </w:p>
    <w:p w14:paraId="28900722" w14:textId="77777777" w:rsidR="00450B2F" w:rsidRPr="007B2890" w:rsidRDefault="008C2E25" w:rsidP="00EC76B1">
      <w:pPr>
        <w:autoSpaceDE w:val="0"/>
        <w:autoSpaceDN w:val="0"/>
        <w:adjustRightInd w:val="0"/>
        <w:spacing w:after="0" w:line="240" w:lineRule="auto"/>
        <w:ind w:firstLine="708"/>
        <w:jc w:val="both"/>
        <w:rPr>
          <w:rFonts w:ascii="Times New Roman" w:hAnsi="Times New Roman" w:cs="Times New Roman"/>
          <w:sz w:val="24"/>
          <w:szCs w:val="24"/>
        </w:rPr>
      </w:pPr>
      <w:r w:rsidRPr="007B2890">
        <w:rPr>
          <w:rFonts w:ascii="Times New Roman" w:hAnsi="Times New Roman" w:cs="Times New Roman"/>
          <w:b/>
          <w:sz w:val="24"/>
          <w:szCs w:val="24"/>
        </w:rPr>
        <w:t>РЕЗУЛЬТАТ ОКАЗАНИЯ УСЛУГИ (ПРОЦЕССА):</w:t>
      </w:r>
    </w:p>
    <w:p w14:paraId="386E71BA" w14:textId="1B29B302" w:rsidR="008C2E25" w:rsidRDefault="00195358" w:rsidP="008E03CF">
      <w:pPr>
        <w:autoSpaceDE w:val="0"/>
        <w:autoSpaceDN w:val="0"/>
        <w:adjustRightInd w:val="0"/>
        <w:spacing w:after="0" w:line="240" w:lineRule="auto"/>
        <w:jc w:val="both"/>
        <w:rPr>
          <w:rFonts w:ascii="Times New Roman" w:hAnsi="Times New Roman" w:cs="Times New Roman"/>
          <w:sz w:val="24"/>
          <w:szCs w:val="24"/>
        </w:rPr>
      </w:pPr>
      <w:r w:rsidRPr="007B2890">
        <w:rPr>
          <w:rFonts w:ascii="Times New Roman" w:hAnsi="Times New Roman" w:cs="Times New Roman"/>
          <w:sz w:val="24"/>
          <w:szCs w:val="24"/>
        </w:rPr>
        <w:t>технологическо</w:t>
      </w:r>
      <w:r w:rsidR="00B3498C" w:rsidRPr="007B2890">
        <w:rPr>
          <w:rFonts w:ascii="Times New Roman" w:hAnsi="Times New Roman" w:cs="Times New Roman"/>
          <w:sz w:val="24"/>
          <w:szCs w:val="24"/>
        </w:rPr>
        <w:t>е</w:t>
      </w:r>
      <w:r w:rsidRPr="007B2890">
        <w:rPr>
          <w:rFonts w:ascii="Times New Roman" w:hAnsi="Times New Roman" w:cs="Times New Roman"/>
          <w:sz w:val="24"/>
          <w:szCs w:val="24"/>
        </w:rPr>
        <w:t xml:space="preserve"> присоединени</w:t>
      </w:r>
      <w:r w:rsidR="00B3498C" w:rsidRPr="007B2890">
        <w:rPr>
          <w:rFonts w:ascii="Times New Roman" w:hAnsi="Times New Roman" w:cs="Times New Roman"/>
          <w:sz w:val="24"/>
          <w:szCs w:val="24"/>
        </w:rPr>
        <w:t>е</w:t>
      </w:r>
      <w:r w:rsidRPr="007B2890">
        <w:rPr>
          <w:rFonts w:ascii="Times New Roman" w:hAnsi="Times New Roman" w:cs="Times New Roman"/>
          <w:sz w:val="24"/>
          <w:szCs w:val="24"/>
        </w:rPr>
        <w:t xml:space="preserve"> энергопринимающих устройств </w:t>
      </w:r>
      <w:r w:rsidR="009B213A" w:rsidRPr="007B2890">
        <w:rPr>
          <w:rFonts w:ascii="Times New Roman" w:hAnsi="Times New Roman" w:cs="Times New Roman"/>
          <w:sz w:val="24"/>
          <w:szCs w:val="24"/>
        </w:rPr>
        <w:t>з</w:t>
      </w:r>
      <w:r w:rsidRPr="007B2890">
        <w:rPr>
          <w:rFonts w:ascii="Times New Roman" w:hAnsi="Times New Roman" w:cs="Times New Roman"/>
          <w:sz w:val="24"/>
          <w:szCs w:val="24"/>
        </w:rPr>
        <w:t>аявителя</w:t>
      </w:r>
      <w:r w:rsidR="009B213A" w:rsidRPr="007B2890">
        <w:rPr>
          <w:rFonts w:ascii="Times New Roman" w:hAnsi="Times New Roman" w:cs="Times New Roman"/>
          <w:sz w:val="24"/>
          <w:szCs w:val="24"/>
        </w:rPr>
        <w:t xml:space="preserve"> по временной схеме электроснабжения.</w:t>
      </w:r>
    </w:p>
    <w:p w14:paraId="52E2A203" w14:textId="77777777" w:rsidR="00EC76B1" w:rsidRPr="007B2890" w:rsidRDefault="00EC76B1" w:rsidP="008E03CF">
      <w:pPr>
        <w:autoSpaceDE w:val="0"/>
        <w:autoSpaceDN w:val="0"/>
        <w:adjustRightInd w:val="0"/>
        <w:spacing w:after="0" w:line="240" w:lineRule="auto"/>
        <w:jc w:val="both"/>
        <w:rPr>
          <w:rFonts w:ascii="Times New Roman" w:hAnsi="Times New Roman" w:cs="Times New Roman"/>
          <w:sz w:val="24"/>
          <w:szCs w:val="24"/>
        </w:rPr>
      </w:pPr>
    </w:p>
    <w:p w14:paraId="000DC644" w14:textId="77777777" w:rsidR="00450B2F" w:rsidRPr="007B2890" w:rsidRDefault="000825BA" w:rsidP="00EC76B1">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7B2890">
        <w:rPr>
          <w:rFonts w:ascii="Times New Roman" w:hAnsi="Times New Roman" w:cs="Times New Roman"/>
          <w:b/>
          <w:sz w:val="24"/>
          <w:szCs w:val="24"/>
        </w:rPr>
        <w:lastRenderedPageBreak/>
        <w:t>ОБЩИЙ СРОК ОКАЗАНИЯ УСЛУГИ (ПРОЦЕССА):</w:t>
      </w:r>
    </w:p>
    <w:p w14:paraId="2B7BBC14" w14:textId="77777777" w:rsidR="007039D0" w:rsidRPr="007B2890" w:rsidRDefault="00450B2F" w:rsidP="00EC76B1">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B2890">
        <w:rPr>
          <w:rFonts w:ascii="Times New Roman" w:hAnsi="Times New Roman" w:cs="Times New Roman"/>
          <w:sz w:val="24"/>
          <w:szCs w:val="24"/>
        </w:rPr>
        <w:t>В</w:t>
      </w:r>
      <w:r w:rsidR="007039D0" w:rsidRPr="007B2890">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если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4EB0689" w14:textId="08565043" w:rsidR="009B213A" w:rsidRPr="007B2890" w:rsidRDefault="00EC76B1" w:rsidP="00EC76B1">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softHyphen/>
        <w:t xml:space="preserve"> </w:t>
      </w:r>
      <w:r w:rsidR="00FC33E3" w:rsidRPr="007B2890">
        <w:rPr>
          <w:rFonts w:ascii="Times New Roman" w:hAnsi="Times New Roman" w:cs="Times New Roman"/>
          <w:sz w:val="24"/>
          <w:szCs w:val="24"/>
        </w:rPr>
        <w:t xml:space="preserve">если </w:t>
      </w:r>
      <w:r w:rsidR="00195358" w:rsidRPr="007B2890">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00462E5A" w:rsidRPr="007B2890">
        <w:rPr>
          <w:rFonts w:ascii="Times New Roman" w:hAnsi="Times New Roman" w:cs="Times New Roman"/>
          <w:sz w:val="24"/>
          <w:szCs w:val="24"/>
        </w:rPr>
        <w:t xml:space="preserve"> не может превышать</w:t>
      </w:r>
      <w:r w:rsidR="009B213A" w:rsidRPr="007B2890">
        <w:rPr>
          <w:rFonts w:ascii="Times New Roman" w:hAnsi="Times New Roman" w:cs="Times New Roman"/>
          <w:sz w:val="24"/>
          <w:szCs w:val="24"/>
        </w:rPr>
        <w:t>:</w:t>
      </w:r>
    </w:p>
    <w:p w14:paraId="076690E3" w14:textId="12BAEA55" w:rsidR="008C24F4" w:rsidRPr="007B2890" w:rsidRDefault="00EC76B1" w:rsidP="00741D16">
      <w:pPr>
        <w:pStyle w:val="a3"/>
        <w:tabs>
          <w:tab w:val="left" w:pos="567"/>
        </w:tabs>
        <w:autoSpaceDE w:val="0"/>
        <w:autoSpaceDN w:val="0"/>
        <w:adjustRightInd w:val="0"/>
        <w:spacing w:after="0" w:line="24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softHyphen/>
        <w:t xml:space="preserve"> </w:t>
      </w:r>
      <w:r w:rsidR="00A67783" w:rsidRPr="007B2890">
        <w:rPr>
          <w:rFonts w:ascii="Times New Roman" w:hAnsi="Times New Roman" w:cs="Times New Roman"/>
          <w:b/>
          <w:sz w:val="24"/>
          <w:szCs w:val="24"/>
        </w:rPr>
        <w:t>15 рабочих дней</w:t>
      </w:r>
      <w:r w:rsidR="00A67783" w:rsidRPr="007B2890">
        <w:rPr>
          <w:rFonts w:ascii="Times New Roman" w:hAnsi="Times New Roman" w:cs="Times New Roman"/>
          <w:sz w:val="24"/>
          <w:szCs w:val="24"/>
        </w:rPr>
        <w:t xml:space="preserve"> </w:t>
      </w:r>
      <w:r w:rsidR="000A2021" w:rsidRPr="007B2890">
        <w:rPr>
          <w:rFonts w:ascii="Times New Roman" w:hAnsi="Times New Roman" w:cs="Times New Roman"/>
          <w:sz w:val="24"/>
          <w:szCs w:val="24"/>
        </w:rPr>
        <w:t>(если в заявке не указан более продолжительный срок) для осуществления мероприятий по технологическому присоединению, отнесенных к о</w:t>
      </w:r>
      <w:r w:rsidR="007039D0" w:rsidRPr="007B2890">
        <w:rPr>
          <w:rFonts w:ascii="Times New Roman" w:hAnsi="Times New Roman" w:cs="Times New Roman"/>
          <w:sz w:val="24"/>
          <w:szCs w:val="24"/>
        </w:rPr>
        <w:t>бязанностям сетевой организации</w:t>
      </w:r>
      <w:r w:rsidR="008C24F4" w:rsidRPr="007B2890">
        <w:rPr>
          <w:rFonts w:ascii="Times New Roman" w:hAnsi="Times New Roman" w:cs="Times New Roman"/>
          <w:sz w:val="24"/>
          <w:szCs w:val="24"/>
        </w:rPr>
        <w:t>;</w:t>
      </w:r>
    </w:p>
    <w:p w14:paraId="04D10326" w14:textId="27BC6E76" w:rsidR="007039D0" w:rsidRPr="007B2890" w:rsidRDefault="00EC76B1" w:rsidP="00741D16">
      <w:pPr>
        <w:pStyle w:val="ConsPlusNormal"/>
        <w:tabs>
          <w:tab w:val="left" w:pos="567"/>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softHyphen/>
        <w:t xml:space="preserve"> </w:t>
      </w:r>
      <w:r w:rsidR="007039D0" w:rsidRPr="007B2890">
        <w:rPr>
          <w:rFonts w:ascii="Times New Roman" w:hAnsi="Times New Roman" w:cs="Times New Roman"/>
          <w:b/>
          <w:sz w:val="24"/>
          <w:szCs w:val="24"/>
        </w:rPr>
        <w:t xml:space="preserve">4 месяца </w:t>
      </w:r>
      <w:r w:rsidR="007039D0" w:rsidRPr="007B2890">
        <w:rPr>
          <w:rFonts w:ascii="Times New Roman" w:hAnsi="Times New Roman" w:cs="Times New Roman"/>
          <w:sz w:val="24"/>
          <w:szCs w:val="24"/>
        </w:rPr>
        <w:t>- для заявителей, максимальная мощность энергопринимающих устройств которых составляет до 670 кВт включительно.</w:t>
      </w:r>
    </w:p>
    <w:p w14:paraId="6172827F" w14:textId="77777777" w:rsidR="00A3504C" w:rsidRPr="007B2890" w:rsidRDefault="009B213A" w:rsidP="00D5313E">
      <w:pPr>
        <w:pStyle w:val="a3"/>
        <w:tabs>
          <w:tab w:val="left" w:pos="993"/>
        </w:tabs>
        <w:autoSpaceDE w:val="0"/>
        <w:autoSpaceDN w:val="0"/>
        <w:adjustRightInd w:val="0"/>
        <w:spacing w:after="0" w:line="240" w:lineRule="auto"/>
        <w:ind w:left="567"/>
        <w:jc w:val="both"/>
        <w:outlineLvl w:val="0"/>
        <w:rPr>
          <w:rFonts w:ascii="Times New Roman" w:hAnsi="Times New Roman" w:cs="Times New Roman"/>
          <w:b/>
          <w:sz w:val="24"/>
          <w:szCs w:val="24"/>
        </w:rPr>
      </w:pPr>
      <w:r w:rsidRPr="007B2890">
        <w:rPr>
          <w:rFonts w:ascii="Times New Roman" w:hAnsi="Times New Roman" w:cs="Times New Roman"/>
          <w:b/>
          <w:sz w:val="24"/>
          <w:szCs w:val="24"/>
        </w:rPr>
        <w:t>в</w:t>
      </w:r>
      <w:r w:rsidR="00A3504C" w:rsidRPr="007B2890">
        <w:rPr>
          <w:rFonts w:ascii="Times New Roman" w:hAnsi="Times New Roman" w:cs="Times New Roman"/>
          <w:b/>
          <w:sz w:val="24"/>
          <w:szCs w:val="24"/>
        </w:rPr>
        <w:t xml:space="preserve"> иных случаях:</w:t>
      </w:r>
    </w:p>
    <w:p w14:paraId="01053D19" w14:textId="77777777" w:rsidR="002B543B" w:rsidRPr="007B2890"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B2890">
        <w:rPr>
          <w:rFonts w:ascii="Times New Roman" w:hAnsi="Times New Roman" w:cs="Times New Roman"/>
          <w:b/>
          <w:sz w:val="24"/>
          <w:szCs w:val="24"/>
        </w:rPr>
        <w:t>15 рабочих дней</w:t>
      </w:r>
      <w:r w:rsidRPr="007B2890">
        <w:rPr>
          <w:rFonts w:ascii="Times New Roman" w:hAnsi="Times New Roman" w:cs="Times New Roman"/>
          <w:sz w:val="24"/>
          <w:szCs w:val="24"/>
        </w:rPr>
        <w:t xml:space="preserve"> (если в заявке не указан более продолжительный срок) - при </w:t>
      </w:r>
      <w:r w:rsidRPr="007B2890">
        <w:rPr>
          <w:rFonts w:ascii="Times New Roman" w:hAnsi="Times New Roman" w:cs="Times New Roman"/>
          <w:b/>
          <w:sz w:val="24"/>
          <w:szCs w:val="24"/>
        </w:rPr>
        <w:t>временном технологическом присоединении</w:t>
      </w:r>
      <w:r w:rsidRPr="007B2890">
        <w:rPr>
          <w:rFonts w:ascii="Times New Roman" w:hAnsi="Times New Roman" w:cs="Times New Roman"/>
          <w:sz w:val="24"/>
          <w:szCs w:val="24"/>
        </w:rPr>
        <w:t xml:space="preserve"> заявителей, энергопринимающие устройства которых являются </w:t>
      </w:r>
      <w:r w:rsidRPr="007B2890">
        <w:rPr>
          <w:rFonts w:ascii="Times New Roman" w:hAnsi="Times New Roman" w:cs="Times New Roman"/>
          <w:b/>
          <w:sz w:val="24"/>
          <w:szCs w:val="24"/>
        </w:rPr>
        <w:t>передвижными и имеют максимальную мощность до 150 кВт</w:t>
      </w:r>
      <w:r w:rsidRPr="007B2890">
        <w:rPr>
          <w:rFonts w:ascii="Times New Roman" w:hAnsi="Times New Roman" w:cs="Times New Roman"/>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00A9427F" w:rsidRPr="007B2890">
        <w:rPr>
          <w:rFonts w:ascii="Times New Roman" w:hAnsi="Times New Roman" w:cs="Times New Roman"/>
          <w:sz w:val="24"/>
          <w:szCs w:val="24"/>
        </w:rPr>
        <w:t>.</w:t>
      </w:r>
    </w:p>
    <w:p w14:paraId="41059E55" w14:textId="77777777" w:rsidR="007818B2" w:rsidRPr="007B2890" w:rsidRDefault="008C24F4" w:rsidP="00D5313E">
      <w:pPr>
        <w:pStyle w:val="a3"/>
        <w:numPr>
          <w:ilvl w:val="0"/>
          <w:numId w:val="4"/>
        </w:numPr>
        <w:tabs>
          <w:tab w:val="left" w:pos="993"/>
        </w:tabs>
        <w:autoSpaceDE w:val="0"/>
        <w:autoSpaceDN w:val="0"/>
        <w:adjustRightInd w:val="0"/>
        <w:spacing w:after="0" w:line="240" w:lineRule="auto"/>
        <w:ind w:left="0" w:firstLine="540"/>
        <w:jc w:val="both"/>
        <w:outlineLvl w:val="0"/>
        <w:rPr>
          <w:rFonts w:ascii="Times New Roman" w:hAnsi="Times New Roman" w:cs="Times New Roman"/>
          <w:bCs/>
          <w:sz w:val="24"/>
          <w:szCs w:val="24"/>
        </w:rPr>
      </w:pPr>
      <w:r w:rsidRPr="007B2890">
        <w:rPr>
          <w:rFonts w:ascii="Times New Roman" w:hAnsi="Times New Roman" w:cs="Times New Roman"/>
          <w:b/>
          <w:bCs/>
          <w:sz w:val="24"/>
          <w:szCs w:val="24"/>
        </w:rPr>
        <w:t xml:space="preserve">6 месяцев - </w:t>
      </w:r>
      <w:r w:rsidR="007818B2" w:rsidRPr="007B2890">
        <w:rPr>
          <w:rFonts w:ascii="Times New Roman" w:hAnsi="Times New Roman" w:cs="Times New Roman"/>
          <w:bCs/>
          <w:sz w:val="24"/>
          <w:szCs w:val="24"/>
        </w:rPr>
        <w:t>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F97E9D7" w14:textId="77777777" w:rsidR="007818B2" w:rsidRPr="007B2890" w:rsidRDefault="008C24F4" w:rsidP="00D5313E">
      <w:pPr>
        <w:pStyle w:val="a3"/>
        <w:numPr>
          <w:ilvl w:val="0"/>
          <w:numId w:val="4"/>
        </w:numPr>
        <w:tabs>
          <w:tab w:val="left" w:pos="993"/>
        </w:tabs>
        <w:autoSpaceDE w:val="0"/>
        <w:autoSpaceDN w:val="0"/>
        <w:adjustRightInd w:val="0"/>
        <w:spacing w:after="0" w:line="240" w:lineRule="auto"/>
        <w:ind w:left="0" w:firstLine="540"/>
        <w:jc w:val="both"/>
        <w:outlineLvl w:val="0"/>
        <w:rPr>
          <w:rFonts w:ascii="Times New Roman" w:hAnsi="Times New Roman" w:cs="Times New Roman"/>
          <w:b/>
          <w:bCs/>
          <w:sz w:val="24"/>
          <w:szCs w:val="24"/>
        </w:rPr>
      </w:pPr>
      <w:r w:rsidRPr="007B2890">
        <w:rPr>
          <w:rFonts w:ascii="Times New Roman" w:hAnsi="Times New Roman" w:cs="Times New Roman"/>
          <w:bCs/>
          <w:sz w:val="24"/>
          <w:szCs w:val="24"/>
        </w:rPr>
        <w:t xml:space="preserve">для заявителей, максимальная мощность энергопринимающих устройств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питания (для физических лиц);  </w:t>
      </w:r>
    </w:p>
    <w:p w14:paraId="51F29C92" w14:textId="77777777" w:rsidR="007818B2" w:rsidRPr="007B2890" w:rsidRDefault="008C24F4" w:rsidP="00D5313E">
      <w:pPr>
        <w:pStyle w:val="a3"/>
        <w:numPr>
          <w:ilvl w:val="0"/>
          <w:numId w:val="4"/>
        </w:numPr>
        <w:tabs>
          <w:tab w:val="left" w:pos="993"/>
        </w:tabs>
        <w:autoSpaceDE w:val="0"/>
        <w:autoSpaceDN w:val="0"/>
        <w:adjustRightInd w:val="0"/>
        <w:spacing w:after="0" w:line="240" w:lineRule="auto"/>
        <w:ind w:left="0" w:firstLine="540"/>
        <w:jc w:val="both"/>
        <w:outlineLvl w:val="0"/>
        <w:rPr>
          <w:rFonts w:ascii="Times New Roman" w:hAnsi="Times New Roman" w:cs="Times New Roman"/>
          <w:b/>
          <w:bCs/>
          <w:sz w:val="24"/>
          <w:szCs w:val="24"/>
        </w:rPr>
      </w:pPr>
      <w:r w:rsidRPr="007B2890">
        <w:rPr>
          <w:rFonts w:ascii="Times New Roman" w:hAnsi="Times New Roman" w:cs="Times New Roman"/>
          <w:bCs/>
          <w:sz w:val="24"/>
          <w:szCs w:val="24"/>
        </w:rPr>
        <w:t>для заявителей, максимальная мощность энергопринимающих устройств которых составляет до 150 кВт включительно (с учетом ранее присоединенных в данной точке присоединения энергопринимающих устройств)</w:t>
      </w:r>
      <w:r w:rsidR="00F926F5" w:rsidRPr="007B2890">
        <w:rPr>
          <w:rFonts w:ascii="Times New Roman" w:hAnsi="Times New Roman" w:cs="Times New Roman"/>
          <w:bCs/>
          <w:sz w:val="24"/>
          <w:szCs w:val="24"/>
        </w:rPr>
        <w:t xml:space="preserve"> (для </w:t>
      </w:r>
      <w:r w:rsidRPr="007B2890">
        <w:rPr>
          <w:rFonts w:ascii="Times New Roman" w:hAnsi="Times New Roman" w:cs="Times New Roman"/>
          <w:bCs/>
          <w:sz w:val="24"/>
          <w:szCs w:val="24"/>
        </w:rPr>
        <w:t>юридически</w:t>
      </w:r>
      <w:r w:rsidR="00F926F5" w:rsidRPr="007B2890">
        <w:rPr>
          <w:rFonts w:ascii="Times New Roman" w:hAnsi="Times New Roman" w:cs="Times New Roman"/>
          <w:bCs/>
          <w:sz w:val="24"/>
          <w:szCs w:val="24"/>
        </w:rPr>
        <w:t>х</w:t>
      </w:r>
      <w:r w:rsidRPr="007B2890">
        <w:rPr>
          <w:rFonts w:ascii="Times New Roman" w:hAnsi="Times New Roman" w:cs="Times New Roman"/>
          <w:bCs/>
          <w:sz w:val="24"/>
          <w:szCs w:val="24"/>
        </w:rPr>
        <w:t xml:space="preserve"> лиц или индивидуальны</w:t>
      </w:r>
      <w:r w:rsidR="00F926F5" w:rsidRPr="007B2890">
        <w:rPr>
          <w:rFonts w:ascii="Times New Roman" w:hAnsi="Times New Roman" w:cs="Times New Roman"/>
          <w:bCs/>
          <w:sz w:val="24"/>
          <w:szCs w:val="24"/>
        </w:rPr>
        <w:t>х</w:t>
      </w:r>
      <w:r w:rsidRPr="007B2890">
        <w:rPr>
          <w:rFonts w:ascii="Times New Roman" w:hAnsi="Times New Roman" w:cs="Times New Roman"/>
          <w:bCs/>
          <w:sz w:val="24"/>
          <w:szCs w:val="24"/>
        </w:rPr>
        <w:t xml:space="preserve"> предпринимателе</w:t>
      </w:r>
      <w:r w:rsidR="00F926F5" w:rsidRPr="007B2890">
        <w:rPr>
          <w:rFonts w:ascii="Times New Roman" w:hAnsi="Times New Roman" w:cs="Times New Roman"/>
          <w:bCs/>
          <w:sz w:val="24"/>
          <w:szCs w:val="24"/>
        </w:rPr>
        <w:t>й)</w:t>
      </w:r>
      <w:r w:rsidR="009B213A" w:rsidRPr="007B2890">
        <w:rPr>
          <w:rFonts w:ascii="Times New Roman" w:hAnsi="Times New Roman" w:cs="Times New Roman"/>
          <w:bCs/>
          <w:sz w:val="24"/>
          <w:szCs w:val="24"/>
        </w:rPr>
        <w:t xml:space="preserve"> и электроснабжение которых предусматривается по одному источнику питания</w:t>
      </w:r>
      <w:r w:rsidR="00F926F5" w:rsidRPr="007B2890">
        <w:rPr>
          <w:rFonts w:ascii="Times New Roman" w:hAnsi="Times New Roman" w:cs="Times New Roman"/>
          <w:bCs/>
          <w:sz w:val="24"/>
          <w:szCs w:val="24"/>
        </w:rPr>
        <w:t xml:space="preserve">; </w:t>
      </w:r>
    </w:p>
    <w:p w14:paraId="636D611B" w14:textId="77777777" w:rsidR="00F926F5" w:rsidRPr="007B2890" w:rsidRDefault="00F926F5" w:rsidP="00D5313E">
      <w:pPr>
        <w:pStyle w:val="a3"/>
        <w:numPr>
          <w:ilvl w:val="0"/>
          <w:numId w:val="4"/>
        </w:numPr>
        <w:tabs>
          <w:tab w:val="left" w:pos="993"/>
        </w:tabs>
        <w:autoSpaceDE w:val="0"/>
        <w:autoSpaceDN w:val="0"/>
        <w:adjustRightInd w:val="0"/>
        <w:spacing w:after="0" w:line="240" w:lineRule="auto"/>
        <w:ind w:left="0" w:firstLine="540"/>
        <w:jc w:val="both"/>
        <w:outlineLvl w:val="0"/>
        <w:rPr>
          <w:rFonts w:ascii="Times New Roman" w:hAnsi="Times New Roman" w:cs="Times New Roman"/>
          <w:b/>
          <w:bCs/>
          <w:sz w:val="24"/>
          <w:szCs w:val="24"/>
        </w:rPr>
      </w:pPr>
      <w:r w:rsidRPr="007B2890">
        <w:rPr>
          <w:rFonts w:ascii="Times New Roman" w:hAnsi="Times New Roman" w:cs="Times New Roman"/>
          <w:bCs/>
          <w:sz w:val="24"/>
          <w:szCs w:val="24"/>
        </w:rPr>
        <w:t xml:space="preserve">для заявителей, </w:t>
      </w:r>
      <w:r w:rsidR="009B213A" w:rsidRPr="007B2890">
        <w:rPr>
          <w:rFonts w:ascii="Times New Roman" w:hAnsi="Times New Roman" w:cs="Times New Roman"/>
          <w:bCs/>
          <w:sz w:val="24"/>
          <w:szCs w:val="24"/>
        </w:rPr>
        <w:t xml:space="preserve">энергопринимающие устройства которых присоединены в установленном порядке до 01.01.2009, </w:t>
      </w:r>
      <w:r w:rsidRPr="007B2890">
        <w:rPr>
          <w:rFonts w:ascii="Times New Roman" w:hAnsi="Times New Roman" w:cs="Times New Roman"/>
          <w:bCs/>
          <w:sz w:val="24"/>
          <w:szCs w:val="24"/>
        </w:rPr>
        <w:t xml:space="preserve">которые перераспределяют объем снижения максимальной мощности в пользу иных </w:t>
      </w:r>
      <w:r w:rsidR="009B213A" w:rsidRPr="007B2890">
        <w:rPr>
          <w:rFonts w:ascii="Times New Roman" w:hAnsi="Times New Roman" w:cs="Times New Roman"/>
          <w:bCs/>
          <w:sz w:val="24"/>
          <w:szCs w:val="24"/>
        </w:rPr>
        <w:t>лиц,  в пределах действия соответ</w:t>
      </w:r>
      <w:r w:rsidR="007818B2" w:rsidRPr="007B2890">
        <w:rPr>
          <w:rFonts w:ascii="Times New Roman" w:hAnsi="Times New Roman" w:cs="Times New Roman"/>
          <w:bCs/>
          <w:sz w:val="24"/>
          <w:szCs w:val="24"/>
        </w:rPr>
        <w:t>ствующего центра питания</w:t>
      </w:r>
      <w:r w:rsidRPr="007B2890">
        <w:rPr>
          <w:rFonts w:ascii="Times New Roman" w:hAnsi="Times New Roman" w:cs="Times New Roman"/>
          <w:b/>
          <w:bCs/>
          <w:sz w:val="24"/>
          <w:szCs w:val="24"/>
        </w:rPr>
        <w:t>;</w:t>
      </w:r>
    </w:p>
    <w:p w14:paraId="7633415D" w14:textId="5AF6E92C" w:rsidR="00F926F5" w:rsidRPr="007B2890" w:rsidRDefault="00F926F5" w:rsidP="00D5313E">
      <w:pPr>
        <w:pStyle w:val="a3"/>
        <w:numPr>
          <w:ilvl w:val="0"/>
          <w:numId w:val="4"/>
        </w:numPr>
        <w:tabs>
          <w:tab w:val="left" w:pos="993"/>
        </w:tabs>
        <w:autoSpaceDE w:val="0"/>
        <w:autoSpaceDN w:val="0"/>
        <w:adjustRightInd w:val="0"/>
        <w:spacing w:after="0" w:line="240" w:lineRule="auto"/>
        <w:ind w:left="0" w:firstLine="540"/>
        <w:jc w:val="both"/>
        <w:outlineLvl w:val="0"/>
        <w:rPr>
          <w:rFonts w:ascii="Times New Roman" w:hAnsi="Times New Roman" w:cs="Times New Roman"/>
          <w:bCs/>
          <w:sz w:val="24"/>
          <w:szCs w:val="24"/>
        </w:rPr>
      </w:pPr>
      <w:r w:rsidRPr="007B2890">
        <w:rPr>
          <w:rFonts w:ascii="Times New Roman" w:hAnsi="Times New Roman" w:cs="Times New Roman"/>
          <w:b/>
          <w:bCs/>
          <w:sz w:val="24"/>
          <w:szCs w:val="24"/>
        </w:rPr>
        <w:t xml:space="preserve"> 1 год - </w:t>
      </w:r>
      <w:r w:rsidRPr="007B2890">
        <w:rPr>
          <w:rFonts w:ascii="Times New Roman" w:hAnsi="Times New Roman" w:cs="Times New Roman"/>
          <w:bCs/>
          <w:sz w:val="24"/>
          <w:szCs w:val="24"/>
        </w:rPr>
        <w:t>для заявителей, максимальная мощность энергопринимающих устройств которых составляет менее 670 кВт</w:t>
      </w:r>
      <w:r w:rsidR="007039D0" w:rsidRPr="007B2890">
        <w:rPr>
          <w:rFonts w:ascii="Times New Roman" w:hAnsi="Times New Roman" w:cs="Times New Roman"/>
          <w:bCs/>
          <w:sz w:val="24"/>
          <w:szCs w:val="24"/>
        </w:rPr>
        <w:t>.</w:t>
      </w:r>
    </w:p>
    <w:p w14:paraId="275F96F4" w14:textId="02E66576" w:rsidR="00F926F5" w:rsidRDefault="00F926F5" w:rsidP="00D5313E">
      <w:pPr>
        <w:pStyle w:val="a3"/>
        <w:tabs>
          <w:tab w:val="left" w:pos="993"/>
        </w:tabs>
        <w:autoSpaceDE w:val="0"/>
        <w:autoSpaceDN w:val="0"/>
        <w:adjustRightInd w:val="0"/>
        <w:spacing w:after="0" w:line="240" w:lineRule="auto"/>
        <w:ind w:left="540"/>
        <w:jc w:val="both"/>
        <w:outlineLvl w:val="0"/>
        <w:rPr>
          <w:rFonts w:ascii="Times New Roman" w:hAnsi="Times New Roman" w:cs="Times New Roman"/>
          <w:b/>
          <w:bCs/>
          <w:sz w:val="28"/>
          <w:szCs w:val="28"/>
        </w:rPr>
      </w:pPr>
    </w:p>
    <w:p w14:paraId="5BCF0302" w14:textId="09A15664" w:rsidR="00C35CB0" w:rsidRDefault="00C35CB0">
      <w:pPr>
        <w:rPr>
          <w:rFonts w:ascii="Times New Roman" w:hAnsi="Times New Roman" w:cs="Times New Roman"/>
          <w:b/>
          <w:bCs/>
          <w:sz w:val="28"/>
          <w:szCs w:val="28"/>
        </w:rPr>
      </w:pPr>
      <w:r>
        <w:rPr>
          <w:rFonts w:ascii="Times New Roman" w:hAnsi="Times New Roman" w:cs="Times New Roman"/>
          <w:b/>
          <w:bCs/>
          <w:sz w:val="28"/>
          <w:szCs w:val="28"/>
        </w:rPr>
        <w:br w:type="page"/>
      </w:r>
    </w:p>
    <w:p w14:paraId="192EE662" w14:textId="77777777" w:rsidR="000653F9" w:rsidRPr="007B2890" w:rsidRDefault="008C2E25" w:rsidP="008E03CF">
      <w:pPr>
        <w:spacing w:after="0" w:line="240" w:lineRule="auto"/>
        <w:jc w:val="both"/>
        <w:outlineLvl w:val="0"/>
        <w:rPr>
          <w:rFonts w:ascii="Times New Roman" w:hAnsi="Times New Roman" w:cs="Times New Roman"/>
          <w:b/>
          <w:sz w:val="24"/>
          <w:szCs w:val="24"/>
        </w:rPr>
      </w:pPr>
      <w:r w:rsidRPr="007B2890">
        <w:rPr>
          <w:rFonts w:ascii="Times New Roman" w:hAnsi="Times New Roman" w:cs="Times New Roman"/>
          <w:b/>
          <w:sz w:val="24"/>
          <w:szCs w:val="24"/>
        </w:rPr>
        <w:t>СОСТАВ, ПОСЛЕДОВАТЕЛЬНОСТЬ И СРОКИ ОКАЗАНИЯ УСЛУГИ (ПРОЦЕССА):</w:t>
      </w:r>
    </w:p>
    <w:tbl>
      <w:tblPr>
        <w:tblStyle w:val="2"/>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2007"/>
        <w:gridCol w:w="2431"/>
        <w:gridCol w:w="2884"/>
        <w:gridCol w:w="2573"/>
        <w:gridCol w:w="2321"/>
        <w:gridCol w:w="2662"/>
      </w:tblGrid>
      <w:tr w:rsidR="007B2890" w:rsidRPr="000E141C" w14:paraId="699EAF62" w14:textId="77777777" w:rsidTr="00C35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tcBorders>
              <w:bottom w:val="none" w:sz="0" w:space="0" w:color="auto"/>
            </w:tcBorders>
            <w:vAlign w:val="center"/>
          </w:tcPr>
          <w:p w14:paraId="37490BFA"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2" w:type="pct"/>
            <w:tcBorders>
              <w:left w:val="none" w:sz="0" w:space="0" w:color="auto"/>
              <w:bottom w:val="none" w:sz="0" w:space="0" w:color="auto"/>
              <w:right w:val="none" w:sz="0" w:space="0" w:color="auto"/>
            </w:tcBorders>
            <w:vAlign w:val="center"/>
          </w:tcPr>
          <w:p w14:paraId="085D4F83"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Этап</w:t>
            </w: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bottom w:val="none" w:sz="0" w:space="0" w:color="auto"/>
              <w:right w:val="none" w:sz="0" w:space="0" w:color="auto"/>
            </w:tcBorders>
            <w:vAlign w:val="center"/>
          </w:tcPr>
          <w:p w14:paraId="7EC01852"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bottom w:val="none" w:sz="0" w:space="0" w:color="auto"/>
              <w:right w:val="none" w:sz="0" w:space="0" w:color="auto"/>
            </w:tcBorders>
            <w:vAlign w:val="center"/>
          </w:tcPr>
          <w:p w14:paraId="2A7209C9"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Содержание</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bottom w:val="none" w:sz="0" w:space="0" w:color="auto"/>
              <w:right w:val="none" w:sz="0" w:space="0" w:color="auto"/>
            </w:tcBorders>
            <w:vAlign w:val="center"/>
          </w:tcPr>
          <w:p w14:paraId="73EE3191"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bottom w:val="none" w:sz="0" w:space="0" w:color="auto"/>
              <w:right w:val="none" w:sz="0" w:space="0" w:color="auto"/>
            </w:tcBorders>
            <w:vAlign w:val="center"/>
          </w:tcPr>
          <w:p w14:paraId="13F087CE"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Срок исполнения</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bottom w:val="none" w:sz="0" w:space="0" w:color="auto"/>
              <w:right w:val="none" w:sz="0" w:space="0" w:color="auto"/>
            </w:tcBorders>
            <w:vAlign w:val="center"/>
          </w:tcPr>
          <w:p w14:paraId="0D96B4B1" w14:textId="77777777" w:rsidR="00CA183B" w:rsidRPr="000E141C" w:rsidRDefault="00CA183B" w:rsidP="000E141C">
            <w:pPr>
              <w:spacing w:after="200" w:line="276" w:lineRule="auto"/>
              <w:jc w:val="center"/>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Ссылка на нормативно правовой акт</w:t>
            </w:r>
          </w:p>
        </w:tc>
      </w:tr>
      <w:tr w:rsidR="007B2890" w:rsidRPr="000E141C" w14:paraId="40A4613B" w14:textId="77777777" w:rsidTr="00C3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bottom w:val="none" w:sz="0" w:space="0" w:color="auto"/>
            </w:tcBorders>
          </w:tcPr>
          <w:p w14:paraId="07BB2E94" w14:textId="77777777" w:rsidR="002B543B" w:rsidRPr="000E141C" w:rsidRDefault="002B543B" w:rsidP="002F67C7">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top w:val="none" w:sz="0" w:space="0" w:color="auto"/>
              <w:left w:val="none" w:sz="0" w:space="0" w:color="auto"/>
              <w:bottom w:val="none" w:sz="0" w:space="0" w:color="auto"/>
              <w:right w:val="none" w:sz="0" w:space="0" w:color="auto"/>
            </w:tcBorders>
          </w:tcPr>
          <w:p w14:paraId="32F68D6D" w14:textId="77777777" w:rsidR="002B543B" w:rsidRPr="000E141C" w:rsidRDefault="002B543B">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Подача заявки на технологическое присоединение</w:t>
            </w: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379C6823" w14:textId="77777777" w:rsidR="002B543B" w:rsidRPr="000E141C" w:rsidRDefault="002B543B" w:rsidP="0097003A">
            <w:pPr>
              <w:autoSpaceDE w:val="0"/>
              <w:autoSpaceDN w:val="0"/>
              <w:adjustRightInd w:val="0"/>
              <w:spacing w:after="6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0653E2E1" w14:textId="77777777" w:rsidR="002B543B" w:rsidRPr="000E141C" w:rsidRDefault="002B543B"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1.1. Заявитель подает заявку</w:t>
            </w:r>
            <w:r w:rsidR="00D5313E" w:rsidRPr="000E141C">
              <w:rPr>
                <w:rStyle w:val="ae"/>
                <w:rFonts w:ascii="Times New Roman" w:eastAsia="Times New Roman" w:hAnsi="Times New Roman" w:cs="Times New Roman"/>
                <w:sz w:val="24"/>
                <w:szCs w:val="24"/>
                <w:lang w:eastAsia="ru-RU"/>
              </w:rPr>
              <w:footnoteReference w:id="1"/>
            </w:r>
            <w:r w:rsidRPr="000E141C">
              <w:rPr>
                <w:rFonts w:ascii="Times New Roman" w:eastAsia="Times New Roman" w:hAnsi="Times New Roman" w:cs="Times New Roman"/>
                <w:sz w:val="24"/>
                <w:szCs w:val="24"/>
                <w:lang w:eastAsia="ru-RU"/>
              </w:rPr>
              <w:t xml:space="preserve"> на технологическое присоединение</w:t>
            </w:r>
            <w:r w:rsidR="007039D0" w:rsidRPr="000E141C">
              <w:rPr>
                <w:rFonts w:ascii="Times New Roman" w:eastAsia="Times New Roman" w:hAnsi="Times New Roman" w:cs="Times New Roman"/>
                <w:sz w:val="24"/>
                <w:szCs w:val="24"/>
                <w:lang w:eastAsia="ru-RU"/>
              </w:rPr>
              <w:t xml:space="preserve"> по временной схеме электроснабжения</w:t>
            </w:r>
          </w:p>
          <w:p w14:paraId="5B33953F" w14:textId="77777777" w:rsidR="002B543B" w:rsidRPr="000E141C" w:rsidRDefault="002B543B" w:rsidP="0097003A">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64F184FA" w14:textId="77777777" w:rsidR="007818B2" w:rsidRPr="000E141C" w:rsidRDefault="007818B2">
            <w:pPr>
              <w:autoSpaceDE w:val="0"/>
              <w:autoSpaceDN w:val="0"/>
              <w:adjustRightInd w:val="0"/>
              <w:spacing w:after="160"/>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1. Очное обращение заявителя с заявкой в офис обслуживания потребителей;</w:t>
            </w:r>
          </w:p>
          <w:p w14:paraId="208744A9" w14:textId="19115F70" w:rsidR="007818B2" w:rsidRPr="000E141C" w:rsidRDefault="007818B2">
            <w:pPr>
              <w:autoSpaceDE w:val="0"/>
              <w:autoSpaceDN w:val="0"/>
              <w:adjustRightInd w:val="0"/>
              <w:spacing w:after="160"/>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 xml:space="preserve">2. В электронном виде через личный кабинет клиента  </w:t>
            </w:r>
            <w:r w:rsidR="00CF0F53" w:rsidRPr="000E141C">
              <w:rPr>
                <w:rFonts w:ascii="Times New Roman" w:eastAsia="Times New Roman" w:hAnsi="Times New Roman" w:cs="Times New Roman"/>
                <w:sz w:val="24"/>
                <w:szCs w:val="24"/>
                <w:lang w:eastAsia="ru-RU"/>
              </w:rPr>
              <w:t>АО</w:t>
            </w:r>
            <w:r w:rsidR="009A5165" w:rsidRPr="000E141C">
              <w:rPr>
                <w:rFonts w:ascii="Times New Roman" w:eastAsia="Times New Roman" w:hAnsi="Times New Roman" w:cs="Times New Roman"/>
                <w:sz w:val="24"/>
                <w:szCs w:val="24"/>
                <w:lang w:eastAsia="ru-RU"/>
              </w:rPr>
              <w:t> «КСК»</w:t>
            </w:r>
            <w:r w:rsidRPr="000E141C">
              <w:rPr>
                <w:rFonts w:ascii="Times New Roman" w:eastAsia="Times New Roman" w:hAnsi="Times New Roman" w:cs="Times New Roman"/>
                <w:sz w:val="24"/>
                <w:szCs w:val="24"/>
                <w:lang w:eastAsia="ru-RU"/>
              </w:rPr>
              <w:t>;</w:t>
            </w:r>
          </w:p>
          <w:p w14:paraId="44D13A91" w14:textId="185DA105" w:rsidR="007818B2" w:rsidRPr="000E141C" w:rsidRDefault="00FE4F89">
            <w:pPr>
              <w:autoSpaceDE w:val="0"/>
              <w:autoSpaceDN w:val="0"/>
              <w:adjustRightInd w:val="0"/>
              <w:spacing w:after="160"/>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3</w:t>
            </w:r>
            <w:r w:rsidR="007818B2" w:rsidRPr="000E141C">
              <w:rPr>
                <w:rFonts w:ascii="Times New Roman" w:eastAsia="Times New Roman" w:hAnsi="Times New Roman" w:cs="Times New Roman"/>
                <w:sz w:val="24"/>
                <w:szCs w:val="24"/>
                <w:lang w:eastAsia="ru-RU"/>
              </w:rPr>
              <w:t>.  По почте письмом с описью вложения</w:t>
            </w:r>
            <w:r w:rsidRPr="000E141C">
              <w:rPr>
                <w:rFonts w:ascii="Times New Roman" w:eastAsia="Times New Roman" w:hAnsi="Times New Roman" w:cs="Times New Roman"/>
                <w:sz w:val="24"/>
                <w:szCs w:val="24"/>
                <w:lang w:eastAsia="ru-RU"/>
              </w:rPr>
              <w:t>.</w:t>
            </w:r>
          </w:p>
          <w:p w14:paraId="5D036A0E" w14:textId="77777777" w:rsidR="007818B2" w:rsidRPr="000E141C" w:rsidRDefault="007818B2">
            <w:pPr>
              <w:autoSpaceDE w:val="0"/>
              <w:autoSpaceDN w:val="0"/>
              <w:adjustRightInd w:val="0"/>
              <w:spacing w:after="160"/>
              <w:rPr>
                <w:rFonts w:ascii="Times New Roman" w:eastAsia="Calibri" w:hAnsi="Times New Roman" w:cs="Times New Roman"/>
                <w:sz w:val="24"/>
                <w:szCs w:val="24"/>
              </w:rPr>
            </w:pPr>
            <w:r w:rsidRPr="000E141C">
              <w:rPr>
                <w:rFonts w:ascii="Times New Roman" w:eastAsia="Times New Roman" w:hAnsi="Times New Roman" w:cs="Times New Roman"/>
                <w:sz w:val="24"/>
                <w:szCs w:val="24"/>
                <w:lang w:eastAsia="ru-RU"/>
              </w:rPr>
              <w:t xml:space="preserve">Письменная форма проекта договора </w:t>
            </w:r>
            <w:r w:rsidR="00E57EF3" w:rsidRPr="000E141C">
              <w:rPr>
                <w:rFonts w:ascii="Times New Roman" w:eastAsia="Times New Roman" w:hAnsi="Times New Roman" w:cs="Times New Roman"/>
                <w:sz w:val="24"/>
                <w:szCs w:val="24"/>
                <w:lang w:eastAsia="ru-RU"/>
              </w:rPr>
              <w:t xml:space="preserve">об осуществлении </w:t>
            </w:r>
            <w:r w:rsidRPr="000E141C">
              <w:rPr>
                <w:rFonts w:ascii="Times New Roman" w:eastAsia="Times New Roman" w:hAnsi="Times New Roman" w:cs="Times New Roman"/>
                <w:sz w:val="24"/>
                <w:szCs w:val="24"/>
                <w:lang w:eastAsia="ru-RU"/>
              </w:rPr>
              <w:t>технологического присоединения, подписанного со стороны сетевой организации, и проекта договора энергоснабжения, подписанного энергосбытовой организацией, выдаются в офисе обслуживания потребителей, или направляются способом</w:t>
            </w:r>
            <w:r w:rsidRPr="000E141C">
              <w:rPr>
                <w:rFonts w:ascii="Times New Roman" w:eastAsia="Calibri" w:hAnsi="Times New Roman" w:cs="Times New Roman"/>
                <w:sz w:val="24"/>
                <w:szCs w:val="24"/>
              </w:rPr>
              <w:t>, позволяющим подтвердить факт получения.</w:t>
            </w:r>
          </w:p>
          <w:p w14:paraId="670888A1" w14:textId="77777777" w:rsidR="007818B2" w:rsidRPr="000E141C" w:rsidRDefault="007818B2">
            <w:pPr>
              <w:autoSpaceDE w:val="0"/>
              <w:autoSpaceDN w:val="0"/>
              <w:adjustRightInd w:val="0"/>
              <w:spacing w:after="160"/>
              <w:rPr>
                <w:rFonts w:ascii="Times New Roman" w:eastAsia="Times New Roman" w:hAnsi="Times New Roman" w:cs="Times New Roman"/>
                <w:sz w:val="24"/>
                <w:szCs w:val="24"/>
                <w:lang w:eastAsia="ru-RU"/>
              </w:rPr>
            </w:pPr>
            <w:r w:rsidRPr="000E141C">
              <w:rPr>
                <w:rFonts w:ascii="Times New Roman" w:eastAsia="Calibri" w:hAnsi="Times New Roman" w:cs="Times New Roman"/>
                <w:sz w:val="24"/>
                <w:szCs w:val="24"/>
              </w:rPr>
              <w:t>В случае выбора заявителем способа обмена документами в электронной форме, документы, подписанные усиленной квалифицированной электронной подписью, размещаются в личном кабинете клиента в электронной форме.</w:t>
            </w:r>
          </w:p>
          <w:p w14:paraId="4D6E77C2" w14:textId="77777777" w:rsidR="002B543B" w:rsidRPr="000E141C" w:rsidRDefault="002B543B">
            <w:pPr>
              <w:pStyle w:val="a3"/>
              <w:autoSpaceDE w:val="0"/>
              <w:autoSpaceDN w:val="0"/>
              <w:adjustRightInd w:val="0"/>
              <w:ind w:left="34"/>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21F51D34" w14:textId="77777777" w:rsidR="002B543B" w:rsidRPr="000E141C" w:rsidRDefault="002B543B" w:rsidP="0097003A">
            <w:pPr>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Не ограничен</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536E118E" w14:textId="77777777" w:rsidR="002B543B" w:rsidRPr="000E141C" w:rsidRDefault="002B543B" w:rsidP="00A63B27">
            <w:pPr>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Пункты 7 (а), 8, 9, 10,</w:t>
            </w:r>
            <w:r w:rsidR="007818B2" w:rsidRPr="000E141C">
              <w:rPr>
                <w:rFonts w:ascii="Times New Roman" w:hAnsi="Times New Roman" w:cs="Times New Roman"/>
                <w:sz w:val="24"/>
                <w:szCs w:val="24"/>
              </w:rPr>
              <w:t xml:space="preserve"> </w:t>
            </w:r>
            <w:r w:rsidR="00A63B27" w:rsidRPr="000E141C">
              <w:rPr>
                <w:rFonts w:ascii="Times New Roman" w:hAnsi="Times New Roman" w:cs="Times New Roman"/>
                <w:sz w:val="24"/>
                <w:szCs w:val="24"/>
              </w:rPr>
              <w:t>1</w:t>
            </w:r>
            <w:r w:rsidR="005F2E8E" w:rsidRPr="000E141C">
              <w:rPr>
                <w:rFonts w:ascii="Times New Roman" w:hAnsi="Times New Roman" w:cs="Times New Roman"/>
                <w:sz w:val="24"/>
                <w:szCs w:val="24"/>
              </w:rPr>
              <w:t>3</w:t>
            </w:r>
            <w:r w:rsidR="00A63B27" w:rsidRPr="000E141C">
              <w:rPr>
                <w:rFonts w:ascii="Times New Roman" w:hAnsi="Times New Roman" w:cs="Times New Roman"/>
                <w:sz w:val="24"/>
                <w:szCs w:val="24"/>
              </w:rPr>
              <w:t xml:space="preserve">, </w:t>
            </w:r>
            <w:r w:rsidR="007818B2" w:rsidRPr="000E141C">
              <w:rPr>
                <w:rFonts w:ascii="Times New Roman" w:hAnsi="Times New Roman" w:cs="Times New Roman"/>
                <w:sz w:val="24"/>
                <w:szCs w:val="24"/>
              </w:rPr>
              <w:t>34</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781B81F6" w14:textId="77777777" w:rsidTr="00C35CB0">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7D32FCCE" w14:textId="77777777" w:rsidR="002B543B" w:rsidRPr="000E141C" w:rsidRDefault="002B543B"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28196C04" w14:textId="77777777" w:rsidR="002B543B" w:rsidRPr="000E141C" w:rsidRDefault="002B543B" w:rsidP="008D2E8D">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72518E9F" w14:textId="77777777" w:rsidR="002B543B" w:rsidRPr="000E141C" w:rsidRDefault="002B543B">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3DD95A4E" w14:textId="77777777" w:rsidR="002B543B" w:rsidRPr="000E141C" w:rsidRDefault="002B543B"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1.2. Сетевая организация направляет уведомление заявителю о недостающих сведениях и/или документах к заявке</w:t>
            </w:r>
            <w:r w:rsidR="007819D3" w:rsidRPr="000E141C">
              <w:rPr>
                <w:rFonts w:ascii="Times New Roman" w:eastAsia="Times New Roman" w:hAnsi="Times New Roman" w:cs="Times New Roman"/>
                <w:sz w:val="24"/>
                <w:szCs w:val="24"/>
                <w:lang w:eastAsia="ru-RU"/>
              </w:rPr>
              <w:t xml:space="preserve">  для получения от заявителя недостающих сведений и (или) документов в течение 20 рабочих дней с даты получения уведомления и приостанавливает рассмотрение заявки до   получения недостающих сведений и документов.</w:t>
            </w:r>
          </w:p>
          <w:p w14:paraId="566A3595" w14:textId="77777777" w:rsidR="007819D3" w:rsidRPr="000E141C" w:rsidRDefault="007819D3" w:rsidP="0097003A">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43966766" w14:textId="77777777" w:rsidR="002B543B" w:rsidRPr="000E141C" w:rsidRDefault="002B543B">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7C099ED3" w14:textId="77777777" w:rsidR="002B543B" w:rsidRPr="000E141C" w:rsidRDefault="007819D3">
            <w:pPr>
              <w:pStyle w:val="a3"/>
              <w:autoSpaceDE w:val="0"/>
              <w:autoSpaceDN w:val="0"/>
              <w:adjustRightInd w:val="0"/>
              <w:spacing w:after="200" w:line="276" w:lineRule="auto"/>
              <w:ind w:left="34"/>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3</w:t>
            </w:r>
            <w:r w:rsidR="002B543B" w:rsidRPr="000E141C">
              <w:rPr>
                <w:rFonts w:ascii="Times New Roman" w:eastAsia="Times New Roman" w:hAnsi="Times New Roman" w:cs="Times New Roman"/>
                <w:sz w:val="24"/>
                <w:szCs w:val="24"/>
                <w:lang w:eastAsia="ru-RU"/>
              </w:rPr>
              <w:t xml:space="preserve"> рабочих дн</w:t>
            </w:r>
            <w:r w:rsidRPr="000E141C">
              <w:rPr>
                <w:rFonts w:ascii="Times New Roman" w:eastAsia="Times New Roman" w:hAnsi="Times New Roman" w:cs="Times New Roman"/>
                <w:sz w:val="24"/>
                <w:szCs w:val="24"/>
                <w:lang w:eastAsia="ru-RU"/>
              </w:rPr>
              <w:t>я</w:t>
            </w:r>
            <w:r w:rsidR="002B543B" w:rsidRPr="000E141C">
              <w:rPr>
                <w:rFonts w:ascii="Times New Roman" w:eastAsia="Times New Roman" w:hAnsi="Times New Roman" w:cs="Times New Roman"/>
                <w:sz w:val="24"/>
                <w:szCs w:val="24"/>
                <w:lang w:eastAsia="ru-RU"/>
              </w:rPr>
              <w:t xml:space="preserve"> после получения заявки</w:t>
            </w:r>
            <w:r w:rsidR="00937E4A" w:rsidRPr="000E141C">
              <w:rPr>
                <w:rFonts w:ascii="Times New Roman" w:eastAsia="Times New Roman" w:hAnsi="Times New Roman" w:cs="Times New Roman"/>
                <w:sz w:val="24"/>
                <w:szCs w:val="24"/>
                <w:lang w:eastAsia="ru-RU"/>
              </w:rPr>
              <w:t>. При непредоставлении недостающих сведений и документов заявителем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181EFEA3" w14:textId="77777777" w:rsidR="002B543B" w:rsidRPr="000E141C" w:rsidRDefault="002B543B" w:rsidP="0040345C">
            <w:pPr>
              <w:autoSpaceDE w:val="0"/>
              <w:autoSpaceDN w:val="0"/>
              <w:adjustRightInd w:val="0"/>
              <w:spacing w:after="200" w:line="276" w:lineRule="auto"/>
              <w:ind w:left="-16" w:hanging="16"/>
              <w:jc w:val="both"/>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7B2890" w:rsidRPr="000E141C" w14:paraId="0279A800" w14:textId="77777777" w:rsidTr="00C35CB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bottom w:val="none" w:sz="0" w:space="0" w:color="auto"/>
            </w:tcBorders>
          </w:tcPr>
          <w:p w14:paraId="5255B6E6" w14:textId="77777777" w:rsidR="002C56E2" w:rsidRPr="000E141C" w:rsidRDefault="002C56E2" w:rsidP="000553C8">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top w:val="none" w:sz="0" w:space="0" w:color="auto"/>
              <w:left w:val="none" w:sz="0" w:space="0" w:color="auto"/>
              <w:bottom w:val="none" w:sz="0" w:space="0" w:color="auto"/>
              <w:right w:val="none" w:sz="0" w:space="0" w:color="auto"/>
            </w:tcBorders>
          </w:tcPr>
          <w:p w14:paraId="3D566B33" w14:textId="77777777" w:rsidR="002C56E2" w:rsidRPr="000E141C" w:rsidRDefault="002C56E2"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Заключение договора об осуществлении технологического присоединения к электрическим сетям</w:t>
            </w:r>
          </w:p>
        </w:tc>
        <w:tc>
          <w:tcPr>
            <w:cnfStyle w:val="000001000000" w:firstRow="0" w:lastRow="0" w:firstColumn="0" w:lastColumn="0" w:oddVBand="0" w:evenVBand="1" w:oddHBand="0" w:evenHBand="0" w:firstRowFirstColumn="0" w:firstRowLastColumn="0" w:lastRowFirstColumn="0" w:lastRowLastColumn="0"/>
            <w:tcW w:w="790" w:type="pct"/>
            <w:vMerge w:val="restart"/>
            <w:tcBorders>
              <w:top w:val="none" w:sz="0" w:space="0" w:color="auto"/>
              <w:left w:val="none" w:sz="0" w:space="0" w:color="auto"/>
              <w:bottom w:val="none" w:sz="0" w:space="0" w:color="auto"/>
              <w:right w:val="none" w:sz="0" w:space="0" w:color="auto"/>
            </w:tcBorders>
          </w:tcPr>
          <w:p w14:paraId="375B4E9B" w14:textId="77777777" w:rsidR="002C56E2" w:rsidRPr="000E141C" w:rsidRDefault="002C56E2">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44E36A4C" w14:textId="77777777" w:rsidR="002C56E2" w:rsidRPr="000E141C" w:rsidRDefault="002C56E2"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2.1. Направление (выдача при очном посещении офиса обслуживания) сетевой организацией</w:t>
            </w:r>
            <w:r w:rsidR="007819D3" w:rsidRPr="000E141C">
              <w:rPr>
                <w:rFonts w:ascii="Times New Roman" w:eastAsia="Times New Roman" w:hAnsi="Times New Roman" w:cs="Times New Roman"/>
                <w:sz w:val="24"/>
                <w:szCs w:val="24"/>
                <w:lang w:eastAsia="ru-RU"/>
              </w:rPr>
              <w:t xml:space="preserve"> для подписания заявителем заполненного и подписанного </w:t>
            </w:r>
            <w:r w:rsidRPr="000E141C">
              <w:rPr>
                <w:rFonts w:ascii="Times New Roman" w:eastAsia="Times New Roman" w:hAnsi="Times New Roman" w:cs="Times New Roman"/>
                <w:sz w:val="24"/>
                <w:szCs w:val="24"/>
                <w:lang w:eastAsia="ru-RU"/>
              </w:rPr>
              <w:t>проекта договора об осуществлении технологического присоединения  с  техническими условиями</w:t>
            </w:r>
            <w:r w:rsidR="007819D3" w:rsidRPr="000E141C">
              <w:rPr>
                <w:rFonts w:ascii="Times New Roman" w:eastAsia="Times New Roman" w:hAnsi="Times New Roman" w:cs="Times New Roman"/>
                <w:sz w:val="24"/>
                <w:szCs w:val="24"/>
                <w:lang w:eastAsia="ru-RU"/>
              </w:rPr>
              <w:t xml:space="preserve"> в 2 экземплярах.</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6371C537" w14:textId="77777777" w:rsidR="002C56E2" w:rsidRPr="000E141C" w:rsidRDefault="002C56E2">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0E141C">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1EA7C67E" w14:textId="77777777" w:rsidR="002C56E2" w:rsidRPr="000E141C" w:rsidRDefault="002B543B">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10</w:t>
            </w:r>
            <w:r w:rsidR="002C56E2" w:rsidRPr="000E141C">
              <w:rPr>
                <w:rFonts w:ascii="Times New Roman" w:eastAsia="Times New Roman" w:hAnsi="Times New Roman" w:cs="Times New Roman"/>
                <w:sz w:val="24"/>
                <w:szCs w:val="24"/>
                <w:lang w:eastAsia="ru-RU"/>
              </w:rPr>
              <w:t xml:space="preserve"> дней со дня  получения заявки</w:t>
            </w:r>
            <w:r w:rsidR="007819D3" w:rsidRPr="000E141C">
              <w:rPr>
                <w:rFonts w:ascii="Times New Roman" w:eastAsia="Times New Roman" w:hAnsi="Times New Roman" w:cs="Times New Roman"/>
                <w:sz w:val="24"/>
                <w:szCs w:val="24"/>
                <w:lang w:eastAsia="ru-RU"/>
              </w:rPr>
              <w:t>.</w:t>
            </w:r>
            <w:r w:rsidR="002C56E2" w:rsidRPr="000E141C">
              <w:rPr>
                <w:rFonts w:ascii="Times New Roman" w:eastAsia="Times New Roman" w:hAnsi="Times New Roman" w:cs="Times New Roman"/>
                <w:sz w:val="24"/>
                <w:szCs w:val="24"/>
                <w:lang w:eastAsia="ru-RU"/>
              </w:rPr>
              <w:t xml:space="preserve"> </w:t>
            </w:r>
          </w:p>
          <w:p w14:paraId="25769EC0" w14:textId="77777777" w:rsidR="002C56E2" w:rsidRPr="000E141C" w:rsidRDefault="002C56E2">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 xml:space="preserve">В случае  отсутствия сведений  (документов) </w:t>
            </w:r>
            <w:r w:rsidR="007819D3" w:rsidRPr="000E141C">
              <w:rPr>
                <w:rFonts w:ascii="Times New Roman" w:eastAsia="Times New Roman" w:hAnsi="Times New Roman" w:cs="Times New Roman"/>
                <w:sz w:val="24"/>
                <w:szCs w:val="24"/>
                <w:lang w:eastAsia="ru-RU"/>
              </w:rPr>
              <w:t>в течение 10 дней с даты</w:t>
            </w:r>
            <w:r w:rsidRPr="000E141C">
              <w:rPr>
                <w:rFonts w:ascii="Times New Roman" w:eastAsia="Times New Roman" w:hAnsi="Times New Roman" w:cs="Times New Roman"/>
                <w:sz w:val="24"/>
                <w:szCs w:val="24"/>
                <w:lang w:eastAsia="ru-RU"/>
              </w:rPr>
              <w:t xml:space="preserve">  получения недостающих сведений</w:t>
            </w:r>
            <w:r w:rsidR="007819D3" w:rsidRPr="000E141C">
              <w:rPr>
                <w:rFonts w:ascii="Times New Roman" w:eastAsia="Times New Roman" w:hAnsi="Times New Roman" w:cs="Times New Roman"/>
                <w:sz w:val="24"/>
                <w:szCs w:val="24"/>
                <w:lang w:eastAsia="ru-RU"/>
              </w:rPr>
              <w:t xml:space="preserve"> и (или) документов.</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52B4F075" w14:textId="77777777" w:rsidR="002C56E2" w:rsidRPr="000E141C" w:rsidRDefault="002C56E2" w:rsidP="0097003A">
            <w:pPr>
              <w:autoSpaceDE w:val="0"/>
              <w:autoSpaceDN w:val="0"/>
              <w:adjustRightInd w:val="0"/>
              <w:spacing w:after="200" w:line="276" w:lineRule="auto"/>
              <w:ind w:left="-16" w:hanging="16"/>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7B2890" w:rsidRPr="000E141C" w14:paraId="4B2B4E75" w14:textId="77777777" w:rsidTr="00C35CB0">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102EC645" w14:textId="77777777" w:rsidR="002C56E2" w:rsidRPr="000E141C" w:rsidRDefault="002C56E2" w:rsidP="000553C8">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6D78F65E" w14:textId="77777777" w:rsidR="002C56E2" w:rsidRPr="000E141C" w:rsidRDefault="002C56E2" w:rsidP="0040345C">
            <w:pPr>
              <w:autoSpaceDE w:val="0"/>
              <w:autoSpaceDN w:val="0"/>
              <w:adjustRightInd w:val="0"/>
              <w:spacing w:after="200" w:line="276" w:lineRule="auto"/>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left w:val="none" w:sz="0" w:space="0" w:color="auto"/>
              <w:right w:val="none" w:sz="0" w:space="0" w:color="auto"/>
            </w:tcBorders>
          </w:tcPr>
          <w:p w14:paraId="549078EC" w14:textId="77777777" w:rsidR="002C56E2" w:rsidRPr="000E141C" w:rsidRDefault="002C56E2">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457BCA7A" w14:textId="77777777" w:rsidR="002C56E2" w:rsidRPr="000E141C" w:rsidRDefault="002C56E2"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2.2. П</w:t>
            </w:r>
            <w:r w:rsidRPr="000E141C">
              <w:rPr>
                <w:rFonts w:ascii="Times New Roman" w:hAnsi="Times New Roman" w:cs="Times New Roman"/>
                <w:sz w:val="24"/>
                <w:szCs w:val="24"/>
              </w:rPr>
              <w:t>одписание заявителем двух  экземпляров проекта договора и направление   одного  экземпляра сетевой организации с приложением к нему документов, подтверждающих полномочия лица, подписавшего такой договор</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391394DE" w14:textId="77777777" w:rsidR="002C56E2" w:rsidRPr="000E141C" w:rsidRDefault="00937E4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3F42EDBA" w14:textId="77777777" w:rsidR="003575B5" w:rsidRPr="000E141C" w:rsidRDefault="003575B5">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 xml:space="preserve">В течение 10 рабочих дней с даты  получения подписанного сетевой организацией  проекта договора.  При несогласии с проектом договора  заявитель вправе в течение 10 рабочих дней  с даты его получения направить мотивированный отказ  от подписания проекта договора с предложением о  его изменении и требованием о приведении его в соответствие с Правилами ТП. При ненаправлении подписанного проекта договора или мотивированного отказа от его подписания , но не ранее чем через 30 рабочих дней с даты получения проекта договора заявителем </w:t>
            </w:r>
          </w:p>
          <w:p w14:paraId="05A6D3B0" w14:textId="77777777" w:rsidR="002C56E2" w:rsidRPr="000E141C" w:rsidRDefault="002C56E2">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  заявка аннулируется.</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6C13B59E" w14:textId="77777777" w:rsidR="002C56E2" w:rsidRPr="000E141C" w:rsidRDefault="002C56E2">
            <w:pPr>
              <w:autoSpaceDE w:val="0"/>
              <w:autoSpaceDN w:val="0"/>
              <w:adjustRightInd w:val="0"/>
              <w:spacing w:after="200" w:line="276" w:lineRule="auto"/>
              <w:ind w:left="-16" w:hanging="16"/>
              <w:jc w:val="both"/>
              <w:rPr>
                <w:rFonts w:ascii="Times New Roman" w:hAnsi="Times New Roman" w:cs="Times New Roman"/>
                <w:sz w:val="24"/>
                <w:szCs w:val="24"/>
              </w:rPr>
            </w:pPr>
            <w:r w:rsidRPr="000E141C">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7B2890" w:rsidRPr="000E141C" w14:paraId="23EFEFBF" w14:textId="77777777" w:rsidTr="00C35CB0">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576DB33F" w14:textId="77777777" w:rsidR="004D6919" w:rsidRPr="000E141C" w:rsidRDefault="004D6919" w:rsidP="000553C8">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26826270" w14:textId="77777777" w:rsidR="004D6919" w:rsidRPr="000E141C" w:rsidRDefault="004D6919" w:rsidP="0040345C">
            <w:pPr>
              <w:autoSpaceDE w:val="0"/>
              <w:autoSpaceDN w:val="0"/>
              <w:adjustRightInd w:val="0"/>
              <w:spacing w:after="200" w:line="276" w:lineRule="auto"/>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top w:val="none" w:sz="0" w:space="0" w:color="auto"/>
              <w:left w:val="none" w:sz="0" w:space="0" w:color="auto"/>
              <w:bottom w:val="none" w:sz="0" w:space="0" w:color="auto"/>
              <w:right w:val="none" w:sz="0" w:space="0" w:color="auto"/>
            </w:tcBorders>
          </w:tcPr>
          <w:p w14:paraId="73072166"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73994787"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2.3 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5A5A0173"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0E141C">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49F678E9" w14:textId="77777777" w:rsidR="004D6919" w:rsidRPr="000E141C" w:rsidRDefault="003575B5">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10</w:t>
            </w:r>
            <w:r w:rsidR="004D6919" w:rsidRPr="000E141C">
              <w:rPr>
                <w:rFonts w:ascii="Times New Roman" w:eastAsia="Times New Roman" w:hAnsi="Times New Roman" w:cs="Times New Roman"/>
                <w:sz w:val="24"/>
                <w:szCs w:val="24"/>
                <w:lang w:eastAsia="ru-RU"/>
              </w:rPr>
              <w:t xml:space="preserve"> рабочих дней с даты получения от заявителя мотивированного </w:t>
            </w:r>
            <w:r w:rsidRPr="000E141C">
              <w:rPr>
                <w:rFonts w:ascii="Times New Roman" w:eastAsia="Times New Roman" w:hAnsi="Times New Roman" w:cs="Times New Roman"/>
                <w:sz w:val="24"/>
                <w:szCs w:val="24"/>
                <w:lang w:eastAsia="ru-RU"/>
              </w:rPr>
              <w:t xml:space="preserve">отказа с требованием </w:t>
            </w:r>
            <w:r w:rsidR="004D6919" w:rsidRPr="000E141C">
              <w:rPr>
                <w:rFonts w:ascii="Times New Roman" w:eastAsia="Times New Roman" w:hAnsi="Times New Roman" w:cs="Times New Roman"/>
                <w:sz w:val="24"/>
                <w:szCs w:val="24"/>
                <w:lang w:eastAsia="ru-RU"/>
              </w:rPr>
              <w:t xml:space="preserve"> о приведении проекта договора в соответствие с Правилами ТП</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0F895E36" w14:textId="77777777" w:rsidR="004D6919" w:rsidRPr="000E141C" w:rsidRDefault="004D6919" w:rsidP="0097003A">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7B2890" w:rsidRPr="000E141C" w14:paraId="3200ECEA" w14:textId="77777777" w:rsidTr="00C35CB0">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46CD39B8" w14:textId="77777777" w:rsidR="004D6919" w:rsidRPr="000E141C" w:rsidRDefault="004D6919" w:rsidP="000553C8">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4A2C1EAF" w14:textId="77777777" w:rsidR="004D6919" w:rsidRPr="000E141C" w:rsidRDefault="004D6919" w:rsidP="0040345C">
            <w:pPr>
              <w:autoSpaceDE w:val="0"/>
              <w:autoSpaceDN w:val="0"/>
              <w:adjustRightInd w:val="0"/>
              <w:spacing w:after="200" w:line="276" w:lineRule="auto"/>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left w:val="none" w:sz="0" w:space="0" w:color="auto"/>
              <w:right w:val="none" w:sz="0" w:space="0" w:color="auto"/>
            </w:tcBorders>
          </w:tcPr>
          <w:p w14:paraId="19A20D6C" w14:textId="77777777" w:rsidR="004D6919" w:rsidRPr="000E141C" w:rsidRDefault="004D6919" w:rsidP="000553C8">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78E9A6A6"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2.4. </w:t>
            </w:r>
            <w:r w:rsidRPr="000E141C">
              <w:rPr>
                <w:rFonts w:ascii="Times New Roman" w:hAnsi="Times New Roman" w:cs="Times New Roman"/>
                <w:sz w:val="24"/>
                <w:szCs w:val="24"/>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w:t>
            </w:r>
            <w:r w:rsidR="00937E4A" w:rsidRPr="000E141C">
              <w:rPr>
                <w:rFonts w:ascii="Times New Roman" w:hAnsi="Times New Roman" w:cs="Times New Roman"/>
                <w:sz w:val="24"/>
                <w:szCs w:val="24"/>
              </w:rPr>
              <w:t xml:space="preserve">, а также копию заявки </w:t>
            </w:r>
            <w:r w:rsidRPr="000E141C">
              <w:rPr>
                <w:rFonts w:ascii="Times New Roman" w:hAnsi="Times New Roman" w:cs="Times New Roman"/>
                <w:sz w:val="24"/>
                <w:szCs w:val="24"/>
              </w:rPr>
              <w:t>и копии представленных документов заявителем</w:t>
            </w:r>
            <w:r w:rsidR="00937E4A" w:rsidRPr="000E141C">
              <w:rPr>
                <w:rFonts w:ascii="Times New Roman" w:hAnsi="Times New Roman" w:cs="Times New Roman"/>
                <w:sz w:val="24"/>
                <w:szCs w:val="24"/>
              </w:rPr>
              <w:t xml:space="preserve"> (для категории</w:t>
            </w:r>
            <w:r w:rsidR="002E13AB" w:rsidRPr="000E141C">
              <w:rPr>
                <w:rFonts w:ascii="Times New Roman" w:hAnsi="Times New Roman" w:cs="Times New Roman"/>
                <w:sz w:val="24"/>
                <w:szCs w:val="24"/>
              </w:rPr>
              <w:t xml:space="preserve"> заявителей</w:t>
            </w:r>
            <w:r w:rsidR="00937E4A" w:rsidRPr="000E141C">
              <w:rPr>
                <w:rFonts w:ascii="Times New Roman" w:hAnsi="Times New Roman" w:cs="Times New Roman"/>
                <w:sz w:val="24"/>
                <w:szCs w:val="24"/>
              </w:rPr>
              <w:t xml:space="preserve"> с максимальной мощностью энергопринимающих устройств до 670 кВт включительно указание в заявке энергосбытовой организации, с которой заявитель намерен заключить договор, обеспечивающий продажу электрической энергии</w:t>
            </w:r>
            <w:r w:rsidR="00641BA3" w:rsidRPr="000E141C">
              <w:rPr>
                <w:rFonts w:ascii="Times New Roman" w:hAnsi="Times New Roman" w:cs="Times New Roman"/>
                <w:sz w:val="24"/>
                <w:szCs w:val="24"/>
              </w:rPr>
              <w:t xml:space="preserve"> (мощности)</w:t>
            </w:r>
            <w:r w:rsidR="00937E4A" w:rsidRPr="000E141C">
              <w:rPr>
                <w:rFonts w:ascii="Times New Roman" w:hAnsi="Times New Roman" w:cs="Times New Roman"/>
                <w:sz w:val="24"/>
                <w:szCs w:val="24"/>
              </w:rPr>
              <w:t>, является обязательным, свыше 670 кВт – по желанию заявителя).</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36AB13E9"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письменной или электронной форме</w:t>
            </w:r>
          </w:p>
          <w:p w14:paraId="5C2790CF"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74EB33C1" w14:textId="77777777" w:rsidR="004D6919" w:rsidRPr="000E141C" w:rsidRDefault="004D6919">
            <w:pPr>
              <w:pStyle w:val="a3"/>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не позднее 2 рабочих дней с даты заключения договора</w:t>
            </w:r>
            <w:r w:rsidR="00937E4A" w:rsidRPr="000E141C">
              <w:rPr>
                <w:rFonts w:ascii="Times New Roman" w:eastAsia="Times New Roman" w:hAnsi="Times New Roman" w:cs="Times New Roman"/>
                <w:sz w:val="24"/>
                <w:szCs w:val="24"/>
                <w:lang w:eastAsia="ru-RU"/>
              </w:rPr>
              <w:t xml:space="preserve"> (</w:t>
            </w:r>
            <w:r w:rsidR="003575B5" w:rsidRPr="000E141C">
              <w:rPr>
                <w:rFonts w:ascii="Times New Roman" w:eastAsia="Times New Roman" w:hAnsi="Times New Roman" w:cs="Times New Roman"/>
                <w:sz w:val="24"/>
                <w:szCs w:val="24"/>
                <w:lang w:eastAsia="ru-RU"/>
              </w:rPr>
              <w:t>с даты поступления подписанного заявителем проекта договора в сетевую организацию).</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7E2D7C27" w14:textId="77777777" w:rsidR="004D6919" w:rsidRPr="000E141C" w:rsidRDefault="004D6919" w:rsidP="0097003A">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 15</w:t>
            </w:r>
            <w:r w:rsidR="001D0CF4" w:rsidRPr="000E141C">
              <w:rPr>
                <w:rFonts w:ascii="Times New Roman" w:hAnsi="Times New Roman" w:cs="Times New Roman"/>
                <w:sz w:val="24"/>
                <w:szCs w:val="24"/>
              </w:rPr>
              <w:t xml:space="preserve"> (1)</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2BBF8E0C"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bottom w:val="none" w:sz="0" w:space="0" w:color="auto"/>
            </w:tcBorders>
          </w:tcPr>
          <w:p w14:paraId="688D9383"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top w:val="none" w:sz="0" w:space="0" w:color="auto"/>
              <w:left w:val="none" w:sz="0" w:space="0" w:color="auto"/>
              <w:bottom w:val="none" w:sz="0" w:space="0" w:color="auto"/>
              <w:right w:val="none" w:sz="0" w:space="0" w:color="auto"/>
            </w:tcBorders>
          </w:tcPr>
          <w:p w14:paraId="1A6105DF"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cnfStyle w:val="000001000000" w:firstRow="0" w:lastRow="0" w:firstColumn="0" w:lastColumn="0" w:oddVBand="0" w:evenVBand="1" w:oddHBand="0" w:evenHBand="0" w:firstRowFirstColumn="0" w:firstRowLastColumn="0" w:lastRowFirstColumn="0" w:lastRowLastColumn="0"/>
            <w:tcW w:w="790" w:type="pct"/>
            <w:vMerge w:val="restart"/>
            <w:tcBorders>
              <w:top w:val="none" w:sz="0" w:space="0" w:color="auto"/>
              <w:left w:val="none" w:sz="0" w:space="0" w:color="auto"/>
              <w:bottom w:val="none" w:sz="0" w:space="0" w:color="auto"/>
              <w:right w:val="none" w:sz="0" w:space="0" w:color="auto"/>
            </w:tcBorders>
          </w:tcPr>
          <w:p w14:paraId="172B0A77"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693D3186"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3.1. </w:t>
            </w:r>
            <w:r w:rsidRPr="000E141C">
              <w:rPr>
                <w:rFonts w:ascii="Times New Roman" w:hAnsi="Times New Roman" w:cs="Times New Roman"/>
                <w:sz w:val="24"/>
                <w:szCs w:val="24"/>
              </w:rPr>
              <w:t>Выполнение сетевой организацией мероприятий, предусмотренных договором</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6BA1C7A8"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38755A0A"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соответствии с условиями договора</w:t>
            </w:r>
          </w:p>
        </w:tc>
        <w:tc>
          <w:tcPr>
            <w:cnfStyle w:val="000001000000" w:firstRow="0" w:lastRow="0" w:firstColumn="0" w:lastColumn="0" w:oddVBand="0" w:evenVBand="1" w:oddHBand="0" w:evenHBand="0" w:firstRowFirstColumn="0" w:firstRowLastColumn="0" w:lastRowFirstColumn="0" w:lastRowLastColumn="0"/>
            <w:tcW w:w="865" w:type="pct"/>
            <w:vMerge w:val="restart"/>
            <w:tcBorders>
              <w:top w:val="none" w:sz="0" w:space="0" w:color="auto"/>
              <w:left w:val="none" w:sz="0" w:space="0" w:color="auto"/>
              <w:bottom w:val="none" w:sz="0" w:space="0" w:color="auto"/>
              <w:right w:val="none" w:sz="0" w:space="0" w:color="auto"/>
            </w:tcBorders>
          </w:tcPr>
          <w:p w14:paraId="090BFB97" w14:textId="77777777" w:rsidR="004D6919" w:rsidRPr="000E141C" w:rsidRDefault="004D6919" w:rsidP="0097003A">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 1</w:t>
            </w:r>
            <w:r w:rsidR="003575B5" w:rsidRPr="000E141C">
              <w:rPr>
                <w:rFonts w:ascii="Times New Roman" w:hAnsi="Times New Roman" w:cs="Times New Roman"/>
                <w:sz w:val="24"/>
                <w:szCs w:val="24"/>
              </w:rPr>
              <w:t>6</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17BD71F9"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6EB9330E"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51E891FA"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left w:val="none" w:sz="0" w:space="0" w:color="auto"/>
              <w:right w:val="none" w:sz="0" w:space="0" w:color="auto"/>
            </w:tcBorders>
          </w:tcPr>
          <w:p w14:paraId="62350141"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267E07DC"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3.2. </w:t>
            </w:r>
            <w:r w:rsidRPr="000E141C">
              <w:rPr>
                <w:rFonts w:ascii="Times New Roman" w:hAnsi="Times New Roman" w:cs="Times New Roman"/>
                <w:sz w:val="24"/>
                <w:szCs w:val="24"/>
              </w:rPr>
              <w:t>Выполнение заявителем мероприятий, предусмотренных договором</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4C005651"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43FC41A2"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соответствии с условиями договора</w:t>
            </w:r>
          </w:p>
        </w:tc>
        <w:tc>
          <w:tcPr>
            <w:cnfStyle w:val="000001000000" w:firstRow="0" w:lastRow="0" w:firstColumn="0" w:lastColumn="0" w:oddVBand="0" w:evenVBand="1" w:oddHBand="0" w:evenHBand="0" w:firstRowFirstColumn="0" w:firstRowLastColumn="0" w:lastRowFirstColumn="0" w:lastRowLastColumn="0"/>
            <w:tcW w:w="865" w:type="pct"/>
            <w:vMerge/>
            <w:tcBorders>
              <w:left w:val="none" w:sz="0" w:space="0" w:color="auto"/>
              <w:right w:val="none" w:sz="0" w:space="0" w:color="auto"/>
            </w:tcBorders>
          </w:tcPr>
          <w:p w14:paraId="3F6EC662" w14:textId="77777777" w:rsidR="004D6919" w:rsidRPr="000E141C" w:rsidRDefault="004D6919" w:rsidP="0097003A">
            <w:pPr>
              <w:autoSpaceDE w:val="0"/>
              <w:autoSpaceDN w:val="0"/>
              <w:adjustRightInd w:val="0"/>
              <w:spacing w:after="200" w:line="276" w:lineRule="auto"/>
              <w:ind w:left="-16" w:hanging="16"/>
              <w:rPr>
                <w:rFonts w:ascii="Times New Roman" w:eastAsia="Times New Roman" w:hAnsi="Times New Roman" w:cs="Times New Roman"/>
                <w:sz w:val="24"/>
                <w:szCs w:val="24"/>
                <w:lang w:eastAsia="ru-RU"/>
              </w:rPr>
            </w:pPr>
          </w:p>
        </w:tc>
      </w:tr>
      <w:tr w:rsidR="007B2890" w:rsidRPr="000E141C" w14:paraId="1B6750AD"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59CA252A"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3B008F94" w14:textId="77777777" w:rsidR="004D6919" w:rsidRPr="000E141C" w:rsidRDefault="004D6919" w:rsidP="002C56E2">
            <w:pPr>
              <w:autoSpaceDE w:val="0"/>
              <w:autoSpaceDN w:val="0"/>
              <w:adjustRightInd w:val="0"/>
              <w:spacing w:after="200" w:line="276" w:lineRule="auto"/>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top w:val="none" w:sz="0" w:space="0" w:color="auto"/>
              <w:left w:val="none" w:sz="0" w:space="0" w:color="auto"/>
              <w:bottom w:val="none" w:sz="0" w:space="0" w:color="auto"/>
              <w:right w:val="none" w:sz="0" w:space="0" w:color="auto"/>
            </w:tcBorders>
          </w:tcPr>
          <w:p w14:paraId="1F90FA02" w14:textId="77777777" w:rsidR="004D6919" w:rsidRPr="000E141C" w:rsidRDefault="004D6919" w:rsidP="00BE7298">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17D3DF05"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3.3.</w:t>
            </w:r>
            <w:r w:rsidRPr="000E141C">
              <w:rPr>
                <w:rFonts w:ascii="Times New Roman" w:hAnsi="Times New Roman" w:cs="Times New Roman"/>
                <w:sz w:val="24"/>
                <w:szCs w:val="24"/>
              </w:rPr>
              <w:t> Направление уведомления заявителем сетевой организации о выполнении технических условий с необходимым пакетом документов</w:t>
            </w:r>
          </w:p>
          <w:p w14:paraId="361F7073"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6F29B701"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Письменное уведомление о выполнении технических условий с приложением документов:</w:t>
            </w:r>
          </w:p>
          <w:p w14:paraId="2E5E894A"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7BC5B352" w14:textId="77777777" w:rsidR="00C40151" w:rsidRPr="000E141C" w:rsidRDefault="00C40151"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уведомления о выполнении технических условий (если в соответствии с законодательством  РФ о градостроительной деятельности разработка проектной документации является обязательной).</w:t>
            </w:r>
          </w:p>
          <w:p w14:paraId="6A7D5004"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документы, содержащие информацию о результатах проведения пусконаладочных работ, приемо-сдаточных и иных испытаний;</w:t>
            </w:r>
          </w:p>
          <w:p w14:paraId="647393C6" w14:textId="77777777" w:rsidR="004D6919" w:rsidRPr="000E141C" w:rsidRDefault="004D6919" w:rsidP="0097003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г) нормальные (временные нормальные) схемы электрических соединений объекта электроэнергетики</w:t>
            </w:r>
            <w:r w:rsidRPr="000E141C">
              <w:rPr>
                <w:rStyle w:val="ae"/>
                <w:rFonts w:ascii="Times New Roman" w:hAnsi="Times New Roman" w:cs="Times New Roman"/>
                <w:sz w:val="24"/>
                <w:szCs w:val="24"/>
              </w:rPr>
              <w:footnoteReference w:id="2"/>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40F90977"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После выполнения технических условий</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2CED01B5" w14:textId="77777777" w:rsidR="004D6919" w:rsidRPr="000E141C" w:rsidRDefault="004D6919" w:rsidP="0097003A">
            <w:pPr>
              <w:autoSpaceDE w:val="0"/>
              <w:autoSpaceDN w:val="0"/>
              <w:adjustRightInd w:val="0"/>
              <w:spacing w:after="200" w:line="276" w:lineRule="auto"/>
              <w:ind w:left="-16" w:hanging="16"/>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Пункты 85, 86 Правил технологического присоединения энергопринимающих устройств потребителей электрической энергии</w:t>
            </w:r>
          </w:p>
        </w:tc>
      </w:tr>
      <w:tr w:rsidR="007B2890" w:rsidRPr="000E141C" w14:paraId="5CB4A348"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658EC11B"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left w:val="none" w:sz="0" w:space="0" w:color="auto"/>
              <w:right w:val="none" w:sz="0" w:space="0" w:color="auto"/>
            </w:tcBorders>
          </w:tcPr>
          <w:p w14:paraId="309314DB"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Проверка выполнения технических условий</w:t>
            </w: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1593EC8E" w14:textId="77777777" w:rsidR="004D6919" w:rsidRPr="000E141C" w:rsidRDefault="000D2A6A">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 xml:space="preserve">Направление заявителем в адрес </w:t>
            </w:r>
            <w:r w:rsidR="004D6919" w:rsidRPr="000E141C">
              <w:rPr>
                <w:rFonts w:ascii="Times New Roman" w:eastAsia="Times New Roman" w:hAnsi="Times New Roman" w:cs="Times New Roman"/>
                <w:sz w:val="24"/>
                <w:szCs w:val="24"/>
                <w:lang w:eastAsia="ru-RU"/>
              </w:rPr>
              <w:t>сетевой организаци</w:t>
            </w:r>
            <w:r w:rsidRPr="000E141C">
              <w:rPr>
                <w:rFonts w:ascii="Times New Roman" w:eastAsia="Times New Roman" w:hAnsi="Times New Roman" w:cs="Times New Roman"/>
                <w:sz w:val="24"/>
                <w:szCs w:val="24"/>
                <w:lang w:eastAsia="ru-RU"/>
              </w:rPr>
              <w:t>и</w:t>
            </w:r>
            <w:r w:rsidR="004D6919" w:rsidRPr="000E141C">
              <w:rPr>
                <w:rFonts w:ascii="Times New Roman" w:eastAsia="Times New Roman" w:hAnsi="Times New Roman" w:cs="Times New Roman"/>
                <w:sz w:val="24"/>
                <w:szCs w:val="24"/>
                <w:lang w:eastAsia="ru-RU"/>
              </w:rPr>
              <w:t xml:space="preserve">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66E6B2A4"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4.1.</w:t>
            </w:r>
            <w:r w:rsidRPr="000E141C">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электроустановок заявителей. Мероприятия по проверке выполнения технических условий проводятся непосредственно в </w:t>
            </w:r>
            <w:r w:rsidR="000C1BD7" w:rsidRPr="000E141C">
              <w:rPr>
                <w:rFonts w:ascii="Times New Roman" w:hAnsi="Times New Roman" w:cs="Times New Roman"/>
                <w:sz w:val="24"/>
                <w:szCs w:val="24"/>
              </w:rPr>
              <w:t xml:space="preserve">день </w:t>
            </w:r>
            <w:r w:rsidRPr="000E141C">
              <w:rPr>
                <w:rFonts w:ascii="Times New Roman" w:hAnsi="Times New Roman" w:cs="Times New Roman"/>
                <w:sz w:val="24"/>
                <w:szCs w:val="24"/>
              </w:rPr>
              <w:t>проведения осмотра</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3B601A1D" w14:textId="77777777" w:rsidR="004D6919" w:rsidRPr="000E141C" w:rsidRDefault="00C35CB0" w:rsidP="0097003A">
            <w:pPr>
              <w:autoSpaceDE w:val="0"/>
              <w:autoSpaceDN w:val="0"/>
              <w:adjustRightInd w:val="0"/>
              <w:spacing w:after="200" w:line="276" w:lineRule="auto"/>
              <w:rPr>
                <w:rFonts w:ascii="Times New Roman" w:hAnsi="Times New Roman" w:cs="Times New Roman"/>
                <w:sz w:val="24"/>
                <w:szCs w:val="24"/>
              </w:rPr>
            </w:pPr>
            <w:hyperlink r:id="rId8" w:history="1">
              <w:r w:rsidR="004D6919" w:rsidRPr="000E141C">
                <w:rPr>
                  <w:rFonts w:ascii="Times New Roman" w:hAnsi="Times New Roman" w:cs="Times New Roman"/>
                  <w:sz w:val="24"/>
                  <w:szCs w:val="24"/>
                </w:rPr>
                <w:t>Акт</w:t>
              </w:r>
            </w:hyperlink>
            <w:r w:rsidR="004D6919" w:rsidRPr="000E141C">
              <w:rPr>
                <w:rFonts w:ascii="Times New Roman" w:hAnsi="Times New Roman" w:cs="Times New Roman"/>
                <w:sz w:val="24"/>
                <w:szCs w:val="24"/>
              </w:rPr>
              <w:t xml:space="preserve"> </w:t>
            </w:r>
            <w:r w:rsidR="00CF73B9" w:rsidRPr="000E141C">
              <w:rPr>
                <w:rFonts w:ascii="Times New Roman" w:hAnsi="Times New Roman" w:cs="Times New Roman"/>
                <w:sz w:val="24"/>
                <w:szCs w:val="24"/>
              </w:rPr>
              <w:t xml:space="preserve">о выполнении технических условий </w:t>
            </w:r>
            <w:r w:rsidR="004D6919" w:rsidRPr="000E141C">
              <w:rPr>
                <w:rFonts w:ascii="Times New Roman" w:hAnsi="Times New Roman" w:cs="Times New Roman"/>
                <w:sz w:val="24"/>
                <w:szCs w:val="24"/>
              </w:rPr>
              <w:t>в письменной форме</w:t>
            </w:r>
            <w:r w:rsidR="00BE4347" w:rsidRPr="000E141C">
              <w:rPr>
                <w:rFonts w:ascii="Times New Roman" w:hAnsi="Times New Roman" w:cs="Times New Roman"/>
                <w:sz w:val="24"/>
                <w:szCs w:val="24"/>
              </w:rPr>
              <w:t xml:space="preserve"> в 2 экземплярах</w:t>
            </w:r>
            <w:r w:rsidR="004D6919" w:rsidRPr="000E141C">
              <w:rPr>
                <w:rFonts w:ascii="Times New Roman" w:hAnsi="Times New Roman" w:cs="Times New Roman"/>
                <w:sz w:val="24"/>
                <w:szCs w:val="24"/>
              </w:rPr>
              <w:t>.</w:t>
            </w:r>
          </w:p>
          <w:p w14:paraId="70D6B0E2" w14:textId="77777777" w:rsidR="004D6919" w:rsidRPr="000E141C" w:rsidRDefault="004D6919" w:rsidP="0097003A">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При невыполнении требований технических условий сетевая организация</w:t>
            </w:r>
            <w:r w:rsidR="00CF73B9" w:rsidRPr="000E141C">
              <w:rPr>
                <w:rFonts w:ascii="Times New Roman" w:hAnsi="Times New Roman" w:cs="Times New Roman"/>
                <w:sz w:val="24"/>
                <w:szCs w:val="24"/>
              </w:rPr>
              <w:t xml:space="preserve"> составляет перечень замечаний</w:t>
            </w:r>
            <w:r w:rsidRPr="000E141C">
              <w:rPr>
                <w:rFonts w:ascii="Times New Roman" w:hAnsi="Times New Roman" w:cs="Times New Roman"/>
                <w:sz w:val="24"/>
                <w:szCs w:val="24"/>
              </w:rPr>
              <w:t xml:space="preserve"> в письменной форме </w:t>
            </w:r>
            <w:r w:rsidR="00CF73B9" w:rsidRPr="000E141C">
              <w:rPr>
                <w:rFonts w:ascii="Times New Roman" w:hAnsi="Times New Roman" w:cs="Times New Roman"/>
                <w:sz w:val="24"/>
                <w:szCs w:val="24"/>
              </w:rPr>
              <w:t xml:space="preserve">и </w:t>
            </w:r>
            <w:r w:rsidRPr="000E141C">
              <w:rPr>
                <w:rFonts w:ascii="Times New Roman" w:hAnsi="Times New Roman" w:cs="Times New Roman"/>
                <w:sz w:val="24"/>
                <w:szCs w:val="24"/>
              </w:rPr>
              <w:t xml:space="preserve">уведомляет об этом заявителя. </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774CD2F2" w14:textId="77777777" w:rsidR="004D6919" w:rsidRPr="000E141C" w:rsidRDefault="00CF73B9">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w:t>
            </w:r>
            <w:r w:rsidR="004D6919" w:rsidRPr="000E141C">
              <w:rPr>
                <w:rFonts w:ascii="Times New Roman" w:hAnsi="Times New Roman" w:cs="Times New Roman"/>
                <w:sz w:val="24"/>
                <w:szCs w:val="24"/>
              </w:rPr>
              <w:t xml:space="preserve"> течение 10 дней со дня получения от заявителя </w:t>
            </w:r>
            <w:r w:rsidR="00C40151" w:rsidRPr="000E141C">
              <w:rPr>
                <w:rFonts w:ascii="Times New Roman" w:hAnsi="Times New Roman" w:cs="Times New Roman"/>
                <w:sz w:val="24"/>
                <w:szCs w:val="24"/>
              </w:rPr>
              <w:t>уведомления о выполнении технических условий</w:t>
            </w:r>
            <w:r w:rsidR="00937E4A" w:rsidRPr="000E141C">
              <w:rPr>
                <w:rFonts w:ascii="Times New Roman" w:hAnsi="Times New Roman" w:cs="Times New Roman"/>
                <w:sz w:val="24"/>
                <w:szCs w:val="24"/>
              </w:rPr>
              <w:t>)</w:t>
            </w:r>
            <w:r w:rsidR="00BE4347" w:rsidRPr="000E141C">
              <w:rPr>
                <w:rFonts w:ascii="Times New Roman" w:hAnsi="Times New Roman" w:cs="Times New Roman"/>
                <w:sz w:val="24"/>
                <w:szCs w:val="24"/>
              </w:rPr>
              <w:t>.</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59459010" w14:textId="77777777" w:rsidR="004D6919" w:rsidRPr="000E141C" w:rsidRDefault="004D6919" w:rsidP="0097003A">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Пункты 83-9</w:t>
            </w:r>
            <w:r w:rsidR="000D2A6A" w:rsidRPr="000E141C">
              <w:rPr>
                <w:rFonts w:ascii="Times New Roman" w:hAnsi="Times New Roman" w:cs="Times New Roman"/>
                <w:sz w:val="24"/>
                <w:szCs w:val="24"/>
              </w:rPr>
              <w:t>0</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2DF3135B"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18E8E976" w14:textId="77777777" w:rsidR="00BE4347" w:rsidRPr="000E141C" w:rsidRDefault="00BE4347" w:rsidP="00BE4347">
            <w:pPr>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3A510159" w14:textId="77777777" w:rsidR="00BE4347" w:rsidRPr="000E141C" w:rsidRDefault="00BE4347" w:rsidP="00BE4347">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50AD96FC" w14:textId="77777777" w:rsidR="00BE4347" w:rsidRPr="000E141C" w:rsidRDefault="00BE4347" w:rsidP="00BE4347">
            <w:pPr>
              <w:autoSpaceDE w:val="0"/>
              <w:autoSpaceDN w:val="0"/>
              <w:adjustRightInd w:val="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2E8631B7" w14:textId="77777777" w:rsidR="00BE4347" w:rsidRPr="000E141C" w:rsidRDefault="00BE4347" w:rsidP="00BE4347">
            <w:pPr>
              <w:autoSpaceDE w:val="0"/>
              <w:autoSpaceDN w:val="0"/>
              <w:adjustRightInd w:val="0"/>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6D2E1018" w14:textId="77777777" w:rsidR="00BE4347" w:rsidRPr="000E141C" w:rsidRDefault="00BE4347" w:rsidP="000E141C">
            <w:pPr>
              <w:autoSpaceDE w:val="0"/>
              <w:autoSpaceDN w:val="0"/>
              <w:adjustRightInd w:val="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1B2C6806" w14:textId="77777777" w:rsidR="00BE4347" w:rsidRPr="000E141C" w:rsidDel="00CF73B9" w:rsidRDefault="00BE4347">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119F7909" w14:textId="77777777" w:rsidR="00BE4347" w:rsidRPr="000E141C" w:rsidRDefault="00BE4347" w:rsidP="00BE4347">
            <w:pPr>
              <w:autoSpaceDE w:val="0"/>
              <w:autoSpaceDN w:val="0"/>
              <w:adjustRightInd w:val="0"/>
              <w:ind w:left="-16" w:hanging="16"/>
              <w:jc w:val="both"/>
              <w:rPr>
                <w:rFonts w:ascii="Times New Roman" w:hAnsi="Times New Roman" w:cs="Times New Roman"/>
                <w:sz w:val="24"/>
                <w:szCs w:val="24"/>
              </w:rPr>
            </w:pPr>
          </w:p>
        </w:tc>
      </w:tr>
      <w:tr w:rsidR="007B2890" w:rsidRPr="000E141C" w14:paraId="2847A551"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613A4FAA" w14:textId="77777777" w:rsidR="00BE4347" w:rsidRPr="000E141C" w:rsidRDefault="00BE4347" w:rsidP="00BE4347">
            <w:pPr>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150F2326" w14:textId="77777777" w:rsidR="00BE4347" w:rsidRPr="000E141C" w:rsidRDefault="00BE4347" w:rsidP="00BE4347">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00C41BFC" w14:textId="77777777" w:rsidR="00BE4347" w:rsidRPr="000E141C" w:rsidRDefault="00BE4347">
            <w:pPr>
              <w:autoSpaceDE w:val="0"/>
              <w:autoSpaceDN w:val="0"/>
              <w:adjustRightInd w:val="0"/>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Если представители субъекта оперативно-диспетчерского управления участвуют в осмотре электроустановки заявителя и объектов электросетевого хозяйства сетевой организации</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7E724858" w14:textId="77777777" w:rsidR="00BE4347" w:rsidRPr="000E141C" w:rsidRDefault="00BE4347"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4.2.</w:t>
            </w:r>
            <w:r w:rsidRPr="000E141C">
              <w:rPr>
                <w:rFonts w:ascii="Times New Roman" w:hAnsi="Times New Roman" w:cs="Times New Roman"/>
                <w:sz w:val="24"/>
                <w:szCs w:val="24"/>
              </w:rPr>
              <w:t> Направление уведомления заявителя о готовности к проверке выполнения технических условий в адрес субъекта оперативно-диспетчерского управления.</w:t>
            </w:r>
          </w:p>
          <w:p w14:paraId="014E41D9" w14:textId="77777777" w:rsidR="00BE4347" w:rsidRPr="000E141C" w:rsidRDefault="00BE4347">
            <w:pPr>
              <w:autoSpaceDE w:val="0"/>
              <w:autoSpaceDN w:val="0"/>
              <w:adjustRightInd w:val="0"/>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Согласование Акта о выполнении технических условий с субъектом оперативно-диспетчерского управления по результатам проверки до его направления в 3 экземплярах заявителю.</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3240D3CF" w14:textId="77777777" w:rsidR="00BE4347" w:rsidRPr="000E141C" w:rsidRDefault="00BE4347"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Письменная форма копии уведомления заявителя и копии приложенных к нему документов.</w:t>
            </w:r>
          </w:p>
          <w:p w14:paraId="7C0A8BF5" w14:textId="77777777" w:rsidR="00BE4347" w:rsidRPr="000E141C" w:rsidRDefault="00BE4347"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Письменная форма уведомления о дате проведения осмотра электроустановок заявителя и (или)  объектов электросетевого хозяйства сетевой организации - не позднее чем за  5 рабочих дней до даты проведения осмотра.</w:t>
            </w:r>
          </w:p>
          <w:p w14:paraId="3BA82097" w14:textId="77777777" w:rsidR="00BE4347" w:rsidRPr="000E141C" w:rsidRDefault="00BE4347" w:rsidP="000E141C">
            <w:pPr>
              <w:autoSpaceDE w:val="0"/>
              <w:autoSpaceDN w:val="0"/>
              <w:adjustRightInd w:val="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3BF71659" w14:textId="77777777" w:rsidR="00BE4347" w:rsidRPr="000E141C" w:rsidRDefault="00BE4347">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течение 2 дней с даты получения от заявителя уведомления о выполнении технических условий. Решение об участии субъекта оперативно-диспетчерского управления направляется в сетевую организацию не позднее 2 рабочих дней до дня его проведения.</w:t>
            </w:r>
          </w:p>
          <w:p w14:paraId="112137D7" w14:textId="77777777" w:rsidR="00BE4347" w:rsidRPr="000E141C" w:rsidDel="00CF73B9" w:rsidRDefault="00BE4347">
            <w:pPr>
              <w:autoSpaceDE w:val="0"/>
              <w:autoSpaceDN w:val="0"/>
              <w:adjustRightInd w:val="0"/>
              <w:rPr>
                <w:rFonts w:ascii="Times New Roman" w:hAnsi="Times New Roman" w:cs="Times New Roman"/>
                <w:sz w:val="24"/>
                <w:szCs w:val="24"/>
              </w:rPr>
            </w:pPr>
            <w:r w:rsidRPr="000E141C">
              <w:rPr>
                <w:rFonts w:ascii="Times New Roman" w:hAnsi="Times New Roman" w:cs="Times New Roman"/>
                <w:sz w:val="24"/>
                <w:szCs w:val="24"/>
              </w:rPr>
              <w:t>Срок выполнения проверки технических условий не должен превышать 25 дней с даты получения уведомления заявителя о выполнении технических условий.</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4267EEF9" w14:textId="77777777" w:rsidR="00BE4347" w:rsidRPr="000E141C" w:rsidRDefault="000D2A6A" w:rsidP="000E141C">
            <w:pPr>
              <w:autoSpaceDE w:val="0"/>
              <w:autoSpaceDN w:val="0"/>
              <w:adjustRightInd w:val="0"/>
              <w:ind w:left="-16" w:hanging="16"/>
              <w:rPr>
                <w:rFonts w:ascii="Times New Roman" w:hAnsi="Times New Roman" w:cs="Times New Roman"/>
                <w:sz w:val="24"/>
                <w:szCs w:val="24"/>
              </w:rPr>
            </w:pPr>
            <w:r w:rsidRPr="000E141C">
              <w:rPr>
                <w:rFonts w:ascii="Times New Roman" w:hAnsi="Times New Roman" w:cs="Times New Roman"/>
                <w:sz w:val="24"/>
                <w:szCs w:val="24"/>
              </w:rPr>
              <w:t>п.102 Правил технологического присоединения энергопринимающих устройств потребителей электрической энергии</w:t>
            </w:r>
          </w:p>
        </w:tc>
      </w:tr>
      <w:tr w:rsidR="007B2890" w:rsidRPr="000E141C" w14:paraId="338AF60F"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5F9DEC9D" w14:textId="77777777" w:rsidR="00BE4347" w:rsidRPr="000E141C" w:rsidRDefault="00BE4347" w:rsidP="00BE4347">
            <w:pPr>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488B3B38" w14:textId="77777777" w:rsidR="00BE4347" w:rsidRPr="000E141C" w:rsidRDefault="00BE4347" w:rsidP="00BE4347">
            <w:pPr>
              <w:autoSpaceDE w:val="0"/>
              <w:autoSpaceDN w:val="0"/>
              <w:adjustRightInd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206BBAAC" w14:textId="77777777" w:rsidR="00BE4347" w:rsidRPr="000E141C" w:rsidRDefault="00BE4347">
            <w:pPr>
              <w:autoSpaceDE w:val="0"/>
              <w:autoSpaceDN w:val="0"/>
              <w:adjustRightInd w:val="0"/>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Направление   заявителем сетевой организации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5FE51E77" w14:textId="77777777" w:rsidR="00BE4347" w:rsidRPr="000E141C" w:rsidRDefault="00BE4347" w:rsidP="000E141C">
            <w:pPr>
              <w:autoSpaceDE w:val="0"/>
              <w:autoSpaceDN w:val="0"/>
              <w:adjustRightInd w:val="0"/>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4.3.</w:t>
            </w:r>
            <w:r w:rsidRPr="000E141C">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электроустановок заявителей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73CEAE18" w14:textId="77777777" w:rsidR="00BE4347" w:rsidRPr="000E141C" w:rsidRDefault="00BE4347" w:rsidP="000E141C">
            <w:pPr>
              <w:autoSpaceDE w:val="0"/>
              <w:autoSpaceDN w:val="0"/>
              <w:adjustRightInd w:val="0"/>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 xml:space="preserve"> </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5AF9BA04" w14:textId="77777777" w:rsidR="00BE4347" w:rsidRPr="000E141C" w:rsidRDefault="00C35CB0" w:rsidP="000E141C">
            <w:pPr>
              <w:autoSpaceDE w:val="0"/>
              <w:autoSpaceDN w:val="0"/>
              <w:adjustRightInd w:val="0"/>
              <w:spacing w:after="200" w:line="276" w:lineRule="auto"/>
              <w:rPr>
                <w:rFonts w:ascii="Times New Roman" w:hAnsi="Times New Roman" w:cs="Times New Roman"/>
                <w:sz w:val="24"/>
                <w:szCs w:val="24"/>
              </w:rPr>
            </w:pPr>
            <w:hyperlink r:id="rId9" w:history="1">
              <w:r w:rsidR="00BE4347" w:rsidRPr="000E141C">
                <w:rPr>
                  <w:rFonts w:ascii="Times New Roman" w:hAnsi="Times New Roman" w:cs="Times New Roman"/>
                  <w:sz w:val="24"/>
                  <w:szCs w:val="24"/>
                </w:rPr>
                <w:t>Акт</w:t>
              </w:r>
            </w:hyperlink>
            <w:r w:rsidR="00BE4347" w:rsidRPr="000E141C">
              <w:rPr>
                <w:rFonts w:ascii="Times New Roman" w:hAnsi="Times New Roman" w:cs="Times New Roman"/>
                <w:sz w:val="24"/>
                <w:szCs w:val="24"/>
              </w:rPr>
              <w:t xml:space="preserve"> о выполнении технических условий в письменной форме в 3 экземплярах.</w:t>
            </w:r>
          </w:p>
          <w:p w14:paraId="3962097D" w14:textId="77777777" w:rsidR="00BE4347" w:rsidRPr="000E141C" w:rsidRDefault="00BE4347"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отдельном перечне, составляемом и передаваемом заявителю.</w:t>
            </w:r>
          </w:p>
          <w:p w14:paraId="0112D8AE" w14:textId="77777777" w:rsidR="00BE4347" w:rsidRPr="000E141C" w:rsidRDefault="00BE4347" w:rsidP="000E141C">
            <w:pPr>
              <w:autoSpaceDE w:val="0"/>
              <w:autoSpaceDN w:val="0"/>
              <w:adjustRightInd w:val="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4B0F3DA3" w14:textId="77777777" w:rsidR="00BE4347" w:rsidRPr="000E141C" w:rsidRDefault="005D3F0A">
            <w:pPr>
              <w:autoSpaceDE w:val="0"/>
              <w:autoSpaceDN w:val="0"/>
              <w:adjustRightInd w:val="0"/>
              <w:rPr>
                <w:rFonts w:ascii="Times New Roman" w:hAnsi="Times New Roman" w:cs="Times New Roman"/>
                <w:sz w:val="24"/>
                <w:szCs w:val="24"/>
              </w:rPr>
            </w:pPr>
            <w:r w:rsidRPr="000E141C">
              <w:rPr>
                <w:rFonts w:ascii="Times New Roman" w:hAnsi="Times New Roman" w:cs="Times New Roman"/>
                <w:sz w:val="24"/>
                <w:szCs w:val="24"/>
              </w:rPr>
              <w:t>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22BC796C" w14:textId="77777777" w:rsidR="00BE4347" w:rsidRPr="000E141C" w:rsidRDefault="00E12D16" w:rsidP="000E141C">
            <w:pPr>
              <w:autoSpaceDE w:val="0"/>
              <w:autoSpaceDN w:val="0"/>
              <w:adjustRightInd w:val="0"/>
              <w:ind w:left="-16" w:hanging="16"/>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Пункты 84 - 90 Правил технологического присоединения энергопринимающих устройств потребителей электрической энергии</w:t>
            </w:r>
            <w:r w:rsidRPr="000E141C" w:rsidDel="00E12D16">
              <w:rPr>
                <w:rFonts w:ascii="Times New Roman" w:eastAsia="Times New Roman" w:hAnsi="Times New Roman" w:cs="Times New Roman"/>
                <w:sz w:val="24"/>
                <w:szCs w:val="24"/>
                <w:lang w:eastAsia="ru-RU"/>
              </w:rPr>
              <w:t xml:space="preserve"> </w:t>
            </w:r>
          </w:p>
        </w:tc>
      </w:tr>
      <w:tr w:rsidR="007B2890" w:rsidRPr="000E141C" w14:paraId="10800599"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750E5E69"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4348CE7E" w14:textId="77777777" w:rsidR="004D6919" w:rsidRPr="000E141C" w:rsidRDefault="004D6919" w:rsidP="00142EA5">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5B26846C"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В случае невыполнени</w:t>
            </w:r>
            <w:r w:rsidR="00E12D16" w:rsidRPr="000E141C">
              <w:rPr>
                <w:rFonts w:ascii="Times New Roman" w:hAnsi="Times New Roman" w:cs="Times New Roman"/>
                <w:sz w:val="24"/>
                <w:szCs w:val="24"/>
              </w:rPr>
              <w:t>я</w:t>
            </w:r>
            <w:r w:rsidRPr="000E141C">
              <w:rPr>
                <w:rFonts w:ascii="Times New Roman" w:hAnsi="Times New Roman" w:cs="Times New Roman"/>
                <w:sz w:val="24"/>
                <w:szCs w:val="24"/>
              </w:rPr>
              <w:t xml:space="preserve">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r w:rsidR="00FD03B3" w:rsidRPr="000E141C">
              <w:rPr>
                <w:rFonts w:ascii="Times New Roman" w:hAnsi="Times New Roman" w:cs="Times New Roman"/>
                <w:sz w:val="24"/>
                <w:szCs w:val="24"/>
              </w:rPr>
              <w:t xml:space="preserve"> 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6FB31C77"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4.</w:t>
            </w:r>
            <w:r w:rsidR="00BE4347" w:rsidRPr="000E141C">
              <w:rPr>
                <w:rFonts w:ascii="Times New Roman" w:eastAsia="Times New Roman" w:hAnsi="Times New Roman" w:cs="Times New Roman"/>
                <w:sz w:val="24"/>
                <w:szCs w:val="24"/>
                <w:lang w:eastAsia="ru-RU"/>
              </w:rPr>
              <w:t>4</w:t>
            </w:r>
            <w:r w:rsidRPr="000E141C">
              <w:rPr>
                <w:rFonts w:ascii="Times New Roman" w:eastAsia="Times New Roman" w:hAnsi="Times New Roman" w:cs="Times New Roman"/>
                <w:sz w:val="24"/>
                <w:szCs w:val="24"/>
                <w:lang w:eastAsia="ru-RU"/>
              </w:rPr>
              <w:t>.</w:t>
            </w:r>
            <w:r w:rsidRPr="000E141C">
              <w:rPr>
                <w:rFonts w:ascii="Times New Roman" w:hAnsi="Times New Roman" w:cs="Times New Roman"/>
                <w:sz w:val="24"/>
                <w:szCs w:val="24"/>
              </w:rPr>
              <w:t xml:space="preserve"> Повторный осмотр электроустановки заявителя</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4557FD63" w14:textId="77777777" w:rsidR="004D6919" w:rsidRPr="000E141C" w:rsidRDefault="00C35CB0" w:rsidP="000E141C">
            <w:pPr>
              <w:autoSpaceDE w:val="0"/>
              <w:autoSpaceDN w:val="0"/>
              <w:adjustRightInd w:val="0"/>
              <w:spacing w:after="200" w:line="276" w:lineRule="auto"/>
              <w:rPr>
                <w:rFonts w:ascii="Times New Roman" w:hAnsi="Times New Roman" w:cs="Times New Roman"/>
                <w:sz w:val="24"/>
                <w:szCs w:val="24"/>
              </w:rPr>
            </w:pPr>
            <w:hyperlink r:id="rId10" w:history="1">
              <w:r w:rsidR="004D6919" w:rsidRPr="000E141C">
                <w:rPr>
                  <w:rFonts w:ascii="Times New Roman" w:hAnsi="Times New Roman" w:cs="Times New Roman"/>
                  <w:sz w:val="24"/>
                  <w:szCs w:val="24"/>
                </w:rPr>
                <w:t>Акт</w:t>
              </w:r>
            </w:hyperlink>
            <w:r w:rsidR="004D6919" w:rsidRPr="000E141C">
              <w:rPr>
                <w:rFonts w:ascii="Times New Roman" w:hAnsi="Times New Roman" w:cs="Times New Roman"/>
                <w:sz w:val="24"/>
                <w:szCs w:val="24"/>
              </w:rPr>
              <w:t xml:space="preserve"> </w:t>
            </w:r>
            <w:r w:rsidR="00FD03B3" w:rsidRPr="000E141C">
              <w:rPr>
                <w:rFonts w:ascii="Times New Roman" w:hAnsi="Times New Roman" w:cs="Times New Roman"/>
                <w:sz w:val="24"/>
                <w:szCs w:val="24"/>
              </w:rPr>
              <w:t xml:space="preserve">о выполнении технических условий </w:t>
            </w:r>
            <w:r w:rsidR="004D6919" w:rsidRPr="000E141C">
              <w:rPr>
                <w:rFonts w:ascii="Times New Roman" w:hAnsi="Times New Roman" w:cs="Times New Roman"/>
                <w:sz w:val="24"/>
                <w:szCs w:val="24"/>
              </w:rPr>
              <w:t>в письменной форме.</w:t>
            </w:r>
          </w:p>
          <w:p w14:paraId="5BA0980E"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3AF629CD"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10AE79B6"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Пункты 89</w:t>
            </w:r>
            <w:r w:rsidR="00E12D16" w:rsidRPr="000E141C">
              <w:rPr>
                <w:rFonts w:ascii="Times New Roman" w:hAnsi="Times New Roman" w:cs="Times New Roman"/>
                <w:sz w:val="24"/>
                <w:szCs w:val="24"/>
              </w:rPr>
              <w:t>, 97, 98</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05C48DC2"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1A638731"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774616A6" w14:textId="77777777" w:rsidR="004D6919" w:rsidRPr="000E141C" w:rsidRDefault="004D6919" w:rsidP="00142EA5">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56DFD2D1"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63A78725"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w:t>
            </w:r>
            <w:r w:rsidR="00BE4347" w:rsidRPr="000E141C">
              <w:rPr>
                <w:rFonts w:ascii="Times New Roman" w:eastAsia="Times New Roman" w:hAnsi="Times New Roman" w:cs="Times New Roman"/>
                <w:sz w:val="24"/>
                <w:szCs w:val="24"/>
                <w:lang w:eastAsia="ru-RU"/>
              </w:rPr>
              <w:t>5</w:t>
            </w:r>
            <w:r w:rsidRPr="000E141C">
              <w:rPr>
                <w:rFonts w:ascii="Times New Roman" w:eastAsia="Times New Roman" w:hAnsi="Times New Roman" w:cs="Times New Roman"/>
                <w:sz w:val="24"/>
                <w:szCs w:val="24"/>
                <w:lang w:eastAsia="ru-RU"/>
              </w:rPr>
              <w:t>.</w:t>
            </w:r>
            <w:r w:rsidRPr="000E141C">
              <w:rPr>
                <w:rFonts w:ascii="Times New Roman" w:hAnsi="Times New Roman" w:cs="Times New Roman"/>
                <w:sz w:val="24"/>
                <w:szCs w:val="24"/>
              </w:rPr>
              <w:t> Прием в эксплуатацию прибора учета.</w:t>
            </w:r>
          </w:p>
          <w:p w14:paraId="2CF893DF"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Подписание сторонами  и передача Акт</w:t>
            </w:r>
            <w:r w:rsidR="00FD03B3" w:rsidRPr="000E141C">
              <w:rPr>
                <w:rFonts w:ascii="Times New Roman" w:hAnsi="Times New Roman" w:cs="Times New Roman"/>
                <w:sz w:val="24"/>
                <w:szCs w:val="24"/>
              </w:rPr>
              <w:t>а</w:t>
            </w:r>
            <w:r w:rsidRPr="000E141C">
              <w:rPr>
                <w:rFonts w:ascii="Times New Roman" w:hAnsi="Times New Roman" w:cs="Times New Roman"/>
                <w:sz w:val="24"/>
                <w:szCs w:val="24"/>
              </w:rPr>
              <w:t xml:space="preserve"> допуска в эксплуатацию прибора учета.</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574DAE66" w14:textId="77777777" w:rsidR="004D6919" w:rsidRPr="000E141C" w:rsidRDefault="00C35CB0" w:rsidP="000E141C">
            <w:pPr>
              <w:autoSpaceDE w:val="0"/>
              <w:autoSpaceDN w:val="0"/>
              <w:adjustRightInd w:val="0"/>
              <w:spacing w:after="200" w:line="276" w:lineRule="auto"/>
              <w:rPr>
                <w:rFonts w:ascii="Times New Roman" w:hAnsi="Times New Roman" w:cs="Times New Roman"/>
                <w:sz w:val="24"/>
                <w:szCs w:val="24"/>
              </w:rPr>
            </w:pPr>
            <w:hyperlink r:id="rId11" w:history="1">
              <w:r w:rsidR="004D6919" w:rsidRPr="000E141C">
                <w:rPr>
                  <w:rFonts w:ascii="Times New Roman" w:hAnsi="Times New Roman" w:cs="Times New Roman"/>
                  <w:sz w:val="24"/>
                  <w:szCs w:val="24"/>
                </w:rPr>
                <w:t>Акт</w:t>
              </w:r>
            </w:hyperlink>
            <w:r w:rsidR="004D6919" w:rsidRPr="000E141C">
              <w:rPr>
                <w:rFonts w:ascii="Times New Roman" w:hAnsi="Times New Roman" w:cs="Times New Roman"/>
                <w:sz w:val="24"/>
                <w:szCs w:val="24"/>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5A285778"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день проведения осмотра</w:t>
            </w:r>
            <w:r w:rsidR="00FD03B3" w:rsidRPr="000E141C">
              <w:rPr>
                <w:rFonts w:ascii="Times New Roman" w:hAnsi="Times New Roman" w:cs="Times New Roman"/>
                <w:sz w:val="24"/>
                <w:szCs w:val="24"/>
              </w:rPr>
              <w:t xml:space="preserve"> присоединяемых электроустановок заявителя</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58B07D52"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Раздел Х</w:t>
            </w:r>
            <w:r w:rsidRPr="000E141C">
              <w:rPr>
                <w:rFonts w:ascii="Times New Roman" w:hAnsi="Times New Roman" w:cs="Times New Roman"/>
                <w:sz w:val="24"/>
                <w:szCs w:val="24"/>
              </w:rPr>
              <w:t xml:space="preserve"> </w:t>
            </w:r>
            <w:r w:rsidRPr="000E141C">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0E141C">
              <w:rPr>
                <w:rStyle w:val="ae"/>
                <w:rFonts w:ascii="Times New Roman" w:eastAsia="Times New Roman" w:hAnsi="Times New Roman" w:cs="Times New Roman"/>
                <w:sz w:val="24"/>
                <w:szCs w:val="24"/>
                <w:lang w:eastAsia="ru-RU"/>
              </w:rPr>
              <w:footnoteReference w:id="3"/>
            </w:r>
          </w:p>
        </w:tc>
      </w:tr>
      <w:tr w:rsidR="007B2890" w:rsidRPr="000E141C" w14:paraId="7E7CA94B"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607EEC38"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003908A6" w14:textId="77777777" w:rsidR="004D6919" w:rsidRPr="000E141C" w:rsidRDefault="004D6919" w:rsidP="002F67C7">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270D75CA"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случае выполнения заявителем  требований технических условий</w:t>
            </w:r>
            <w:r w:rsidR="000C1BD7" w:rsidRPr="000E141C">
              <w:rPr>
                <w:rFonts w:ascii="Times New Roman" w:hAnsi="Times New Roman" w:cs="Times New Roman"/>
                <w:sz w:val="24"/>
                <w:szCs w:val="24"/>
              </w:rPr>
              <w:t>.</w:t>
            </w:r>
          </w:p>
          <w:p w14:paraId="4A6C83AD" w14:textId="77777777" w:rsidR="000C1BD7" w:rsidRPr="000E141C" w:rsidRDefault="000C1BD7">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В случае, когда к заявке  был приложен подписанный заявителем проект договора, обеспечивающего продажу электрической энергии</w:t>
            </w:r>
            <w:r w:rsidR="00CB24DC" w:rsidRPr="000E141C">
              <w:rPr>
                <w:rFonts w:ascii="Times New Roman" w:hAnsi="Times New Roman" w:cs="Times New Roman"/>
                <w:sz w:val="24"/>
                <w:szCs w:val="24"/>
              </w:rPr>
              <w:t xml:space="preserve"> (мощности)</w:t>
            </w:r>
            <w:r w:rsidRPr="000E141C">
              <w:rPr>
                <w:rFonts w:ascii="Times New Roman" w:hAnsi="Times New Roman" w:cs="Times New Roman"/>
                <w:sz w:val="24"/>
                <w:szCs w:val="24"/>
              </w:rPr>
              <w:t>, сетевая организация выдает заявителю один экземпляр подписанного гарантирующим поставщиком договора, обеспечивающего продажу электрической энергии</w:t>
            </w:r>
            <w:r w:rsidR="00766786" w:rsidRPr="000E141C">
              <w:rPr>
                <w:rFonts w:ascii="Times New Roman" w:hAnsi="Times New Roman" w:cs="Times New Roman"/>
                <w:sz w:val="24"/>
                <w:szCs w:val="24"/>
              </w:rPr>
              <w:t xml:space="preserve"> (мощности) </w:t>
            </w:r>
            <w:r w:rsidRPr="000E141C">
              <w:rPr>
                <w:rFonts w:ascii="Times New Roman" w:hAnsi="Times New Roman" w:cs="Times New Roman"/>
                <w:sz w:val="24"/>
                <w:szCs w:val="24"/>
              </w:rPr>
              <w:t xml:space="preserve"> (или протокол разногласий к проекту договора)</w:t>
            </w:r>
            <w:r w:rsidR="00632785" w:rsidRPr="000E141C">
              <w:rPr>
                <w:rFonts w:ascii="Times New Roman" w:hAnsi="Times New Roman" w:cs="Times New Roman"/>
                <w:sz w:val="24"/>
                <w:szCs w:val="24"/>
              </w:rPr>
              <w:t>.</w:t>
            </w:r>
            <w:r w:rsidRPr="000E141C">
              <w:rPr>
                <w:rFonts w:ascii="Times New Roman" w:hAnsi="Times New Roman" w:cs="Times New Roman"/>
                <w:sz w:val="24"/>
                <w:szCs w:val="24"/>
              </w:rPr>
              <w:t xml:space="preserve"> Сетевая организация получившая отказ </w:t>
            </w:r>
            <w:r w:rsidR="00632785" w:rsidRPr="000E141C">
              <w:rPr>
                <w:rFonts w:ascii="Times New Roman" w:hAnsi="Times New Roman" w:cs="Times New Roman"/>
                <w:sz w:val="24"/>
                <w:szCs w:val="24"/>
              </w:rPr>
              <w:t xml:space="preserve">гарантирующего поставщика </w:t>
            </w:r>
            <w:r w:rsidRPr="000E141C">
              <w:rPr>
                <w:rFonts w:ascii="Times New Roman" w:hAnsi="Times New Roman" w:cs="Times New Roman"/>
                <w:sz w:val="24"/>
                <w:szCs w:val="24"/>
              </w:rPr>
              <w:t>от заключения</w:t>
            </w:r>
            <w:r w:rsidR="00632785" w:rsidRPr="000E141C">
              <w:rPr>
                <w:rFonts w:ascii="Times New Roman" w:hAnsi="Times New Roman" w:cs="Times New Roman"/>
                <w:sz w:val="24"/>
                <w:szCs w:val="24"/>
              </w:rPr>
              <w:t xml:space="preserve"> договора</w:t>
            </w:r>
            <w:r w:rsidRPr="000E141C">
              <w:rPr>
                <w:rFonts w:ascii="Times New Roman" w:hAnsi="Times New Roman" w:cs="Times New Roman"/>
                <w:sz w:val="24"/>
                <w:szCs w:val="24"/>
              </w:rPr>
              <w:t>, обеспечивающего продажу электрической энергии</w:t>
            </w:r>
            <w:r w:rsidR="00776A0F" w:rsidRPr="000E141C">
              <w:rPr>
                <w:rFonts w:ascii="Times New Roman" w:hAnsi="Times New Roman" w:cs="Times New Roman"/>
                <w:sz w:val="24"/>
                <w:szCs w:val="24"/>
              </w:rPr>
              <w:t xml:space="preserve"> (мощности)</w:t>
            </w:r>
            <w:r w:rsidRPr="000E141C">
              <w:rPr>
                <w:rFonts w:ascii="Times New Roman" w:hAnsi="Times New Roman" w:cs="Times New Roman"/>
                <w:sz w:val="24"/>
                <w:szCs w:val="24"/>
              </w:rPr>
              <w:t xml:space="preserve">, </w:t>
            </w:r>
            <w:r w:rsidR="00632785" w:rsidRPr="000E141C">
              <w:rPr>
                <w:rFonts w:ascii="Times New Roman" w:hAnsi="Times New Roman" w:cs="Times New Roman"/>
                <w:sz w:val="24"/>
                <w:szCs w:val="24"/>
              </w:rPr>
              <w:t>направляет информацию с указанием причин отказа заявителю.</w:t>
            </w:r>
            <w:r w:rsidRPr="000E141C">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40045C0A"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w:t>
            </w:r>
            <w:r w:rsidR="00BE4347" w:rsidRPr="000E141C">
              <w:rPr>
                <w:rFonts w:ascii="Times New Roman" w:eastAsia="Times New Roman" w:hAnsi="Times New Roman" w:cs="Times New Roman"/>
                <w:sz w:val="24"/>
                <w:szCs w:val="24"/>
                <w:lang w:eastAsia="ru-RU"/>
              </w:rPr>
              <w:t>6</w:t>
            </w:r>
            <w:r w:rsidRPr="000E141C">
              <w:rPr>
                <w:rFonts w:ascii="Times New Roman" w:eastAsia="Times New Roman" w:hAnsi="Times New Roman" w:cs="Times New Roman"/>
                <w:sz w:val="24"/>
                <w:szCs w:val="24"/>
                <w:lang w:eastAsia="ru-RU"/>
              </w:rPr>
              <w:t>.</w:t>
            </w:r>
            <w:r w:rsidRPr="000E141C">
              <w:rPr>
                <w:rFonts w:ascii="Times New Roman" w:hAnsi="Times New Roman" w:cs="Times New Roman"/>
                <w:sz w:val="24"/>
                <w:szCs w:val="24"/>
              </w:rPr>
              <w:t xml:space="preserve"> Направление (выдача) заявителю Акта о выполнении технических условий в 2 экземплярах</w:t>
            </w:r>
            <w:r w:rsidR="000C1BD7" w:rsidRPr="000E141C">
              <w:rPr>
                <w:rFonts w:ascii="Times New Roman" w:hAnsi="Times New Roman" w:cs="Times New Roman"/>
                <w:sz w:val="24"/>
                <w:szCs w:val="24"/>
              </w:rPr>
              <w:t>. Вместе с Актом о выполнении технических условий сетевая организация выдать заявителю 2 экземпляра подписанного гарантирующим поставщиком проекта договора, обеспечивающего продажу электрической энергии</w:t>
            </w:r>
            <w:r w:rsidR="00A6703C" w:rsidRPr="000E141C">
              <w:rPr>
                <w:rFonts w:ascii="Times New Roman" w:hAnsi="Times New Roman" w:cs="Times New Roman"/>
                <w:sz w:val="24"/>
                <w:szCs w:val="24"/>
              </w:rPr>
              <w:t xml:space="preserve"> (мощности)</w:t>
            </w:r>
            <w:r w:rsidR="000C1BD7" w:rsidRPr="000E141C">
              <w:rPr>
                <w:rFonts w:ascii="Times New Roman" w:hAnsi="Times New Roman" w:cs="Times New Roman"/>
                <w:sz w:val="24"/>
                <w:szCs w:val="24"/>
              </w:rPr>
              <w:t>, либо один экземпляр подписанного гарантирующим поставщиком договора, обеспечивающего продажу электрической энергии</w:t>
            </w:r>
            <w:r w:rsidR="004639C3" w:rsidRPr="000E141C">
              <w:rPr>
                <w:rFonts w:ascii="Times New Roman" w:hAnsi="Times New Roman" w:cs="Times New Roman"/>
                <w:sz w:val="24"/>
                <w:szCs w:val="24"/>
              </w:rPr>
              <w:t xml:space="preserve"> (мощности)</w:t>
            </w:r>
            <w:r w:rsidR="000C1BD7" w:rsidRPr="000E141C">
              <w:rPr>
                <w:rFonts w:ascii="Times New Roman" w:hAnsi="Times New Roman" w:cs="Times New Roman"/>
                <w:sz w:val="24"/>
                <w:szCs w:val="24"/>
              </w:rPr>
              <w:t>, если к заявке заявителем был приложен подписанный заявителем проект договора (или протокола разногласий соответственно), обеспечивающего продажу электрической энергии</w:t>
            </w:r>
            <w:r w:rsidR="009068D6" w:rsidRPr="000E141C">
              <w:rPr>
                <w:rFonts w:ascii="Times New Roman" w:hAnsi="Times New Roman" w:cs="Times New Roman"/>
                <w:sz w:val="24"/>
                <w:szCs w:val="24"/>
              </w:rPr>
              <w:t xml:space="preserve"> (мощности)</w:t>
            </w:r>
            <w:r w:rsidR="000C1BD7" w:rsidRPr="000E141C">
              <w:rPr>
                <w:rFonts w:ascii="Times New Roman" w:hAnsi="Times New Roman" w:cs="Times New Roman"/>
                <w:sz w:val="24"/>
                <w:szCs w:val="24"/>
              </w:rPr>
              <w:t>, по которому у гарантирующего поставщика отсутствуют возражения.</w:t>
            </w:r>
          </w:p>
          <w:p w14:paraId="024BBD75" w14:textId="77777777" w:rsidR="000C1BD7" w:rsidRPr="000E141C" w:rsidRDefault="000C1BD7">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2EAFF278"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 xml:space="preserve">Акт о выполнении технических условий в письменной форме направляется  </w:t>
            </w:r>
            <w:r w:rsidRPr="000E141C">
              <w:rPr>
                <w:rFonts w:ascii="Times New Roman" w:eastAsia="Times New Roman" w:hAnsi="Times New Roman" w:cs="Times New Roman"/>
                <w:sz w:val="24"/>
                <w:szCs w:val="24"/>
                <w:lang w:eastAsia="ru-RU"/>
              </w:rPr>
              <w:t>способом</w:t>
            </w:r>
            <w:r w:rsidRPr="000E141C">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2EF5AB95"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 xml:space="preserve">В день проведения осмотра </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21C43046"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 88 Правил технологического присоединения энергопринимающих устройств потребителей электрической энергии</w:t>
            </w:r>
          </w:p>
        </w:tc>
      </w:tr>
      <w:tr w:rsidR="007B2890" w:rsidRPr="000E141C" w14:paraId="75D664C0"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0F77A779"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7C607EEE" w14:textId="77777777" w:rsidR="004D6919" w:rsidRPr="000E141C" w:rsidRDefault="004D6919" w:rsidP="002F67C7">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1CF27696" w14:textId="77777777" w:rsidR="004D6919" w:rsidRPr="000E141C" w:rsidRDefault="004D6919" w:rsidP="00BE7298">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1CBC115E"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4.</w:t>
            </w:r>
            <w:r w:rsidR="006A0CB7" w:rsidRPr="000E141C">
              <w:rPr>
                <w:rFonts w:ascii="Times New Roman" w:eastAsia="Times New Roman" w:hAnsi="Times New Roman" w:cs="Times New Roman"/>
                <w:sz w:val="24"/>
                <w:szCs w:val="24"/>
                <w:lang w:eastAsia="ru-RU"/>
              </w:rPr>
              <w:t>7</w:t>
            </w:r>
            <w:r w:rsidRPr="000E141C">
              <w:rPr>
                <w:rFonts w:ascii="Times New Roman" w:eastAsia="Times New Roman" w:hAnsi="Times New Roman" w:cs="Times New Roman"/>
                <w:sz w:val="24"/>
                <w:szCs w:val="24"/>
                <w:lang w:eastAsia="ru-RU"/>
              </w:rPr>
              <w:t xml:space="preserve">. </w:t>
            </w:r>
            <w:r w:rsidRPr="000E141C">
              <w:rPr>
                <w:rFonts w:ascii="Times New Roman" w:hAnsi="Times New Roman" w:cs="Times New Roman"/>
                <w:sz w:val="24"/>
                <w:szCs w:val="24"/>
              </w:rPr>
              <w:t>Заявитель возвращает в сетевую организацию один экземпляр подписанного со своей стороны акта о выполнении технических условий</w:t>
            </w:r>
          </w:p>
          <w:p w14:paraId="75F2F173"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0425D2B9"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 xml:space="preserve">Подписанный Акт о выполнении технических условий в письменной форме направляется  </w:t>
            </w:r>
            <w:r w:rsidRPr="000E141C">
              <w:rPr>
                <w:rFonts w:ascii="Times New Roman" w:eastAsia="Times New Roman" w:hAnsi="Times New Roman" w:cs="Times New Roman"/>
                <w:sz w:val="24"/>
                <w:szCs w:val="24"/>
                <w:lang w:eastAsia="ru-RU"/>
              </w:rPr>
              <w:t>способом</w:t>
            </w:r>
            <w:r w:rsidRPr="000E141C">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3A11C61E"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день проведения осмотра</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56EA4E9B"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Пункты 88 Правил технологического присоединения энергопринимающих устройств потребителей электрической энергии</w:t>
            </w:r>
          </w:p>
        </w:tc>
      </w:tr>
      <w:tr w:rsidR="007B2890" w:rsidRPr="000E141C" w14:paraId="1626AC90"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3CE40ECA"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5</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left w:val="none" w:sz="0" w:space="0" w:color="auto"/>
              <w:right w:val="none" w:sz="0" w:space="0" w:color="auto"/>
            </w:tcBorders>
          </w:tcPr>
          <w:p w14:paraId="14182ABC"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Присоединение объектов заявителя к электрическим сетям</w:t>
            </w: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7E2C2F7B"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002682F0" w14:textId="77777777" w:rsidR="004D6919" w:rsidRPr="000E141C" w:rsidRDefault="004D6919" w:rsidP="00A63B27">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5.1</w:t>
            </w:r>
            <w:r w:rsidRPr="000E141C">
              <w:rPr>
                <w:rFonts w:ascii="Times New Roman" w:hAnsi="Times New Roman" w:cs="Times New Roman"/>
                <w:sz w:val="24"/>
                <w:szCs w:val="24"/>
              </w:rPr>
              <w:t> </w:t>
            </w:r>
            <w:r w:rsidR="00A63B27" w:rsidRPr="000E141C">
              <w:rPr>
                <w:rFonts w:ascii="Times New Roman" w:hAnsi="Times New Roman" w:cs="Times New Roman"/>
                <w:sz w:val="24"/>
                <w:szCs w:val="24"/>
              </w:rPr>
              <w:t>Установка сетевой организацией прибора учёта, о</w:t>
            </w:r>
            <w:r w:rsidRPr="000E141C">
              <w:rPr>
                <w:rFonts w:ascii="Times New Roman" w:hAnsi="Times New Roman" w:cs="Times New Roman"/>
                <w:sz w:val="24"/>
                <w:szCs w:val="24"/>
              </w:rPr>
              <w:t>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6079F166"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412EC972"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соответствии с условиями договора</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3AF2F826"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Пункты 7</w:t>
            </w:r>
            <w:r w:rsidR="00015A9E" w:rsidRPr="000E141C">
              <w:rPr>
                <w:rFonts w:ascii="Times New Roman" w:hAnsi="Times New Roman" w:cs="Times New Roman"/>
                <w:sz w:val="24"/>
                <w:szCs w:val="24"/>
              </w:rPr>
              <w:t> «д»</w:t>
            </w:r>
            <w:r w:rsidRPr="000E141C">
              <w:rPr>
                <w:rFonts w:ascii="Times New Roman" w:hAnsi="Times New Roman" w:cs="Times New Roman"/>
                <w:sz w:val="24"/>
                <w:szCs w:val="24"/>
              </w:rPr>
              <w:t xml:space="preserve">, 18 </w:t>
            </w:r>
            <w:r w:rsidR="00A63B27" w:rsidRPr="000E141C">
              <w:rPr>
                <w:rFonts w:ascii="Times New Roman" w:hAnsi="Times New Roman" w:cs="Times New Roman"/>
                <w:sz w:val="24"/>
                <w:szCs w:val="24"/>
              </w:rPr>
              <w:t xml:space="preserve">, </w:t>
            </w:r>
            <w:r w:rsidRPr="000E141C">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7B2890" w:rsidRPr="000E141C" w14:paraId="63EED222" w14:textId="77777777" w:rsidTr="00C35CB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64B6D339" w14:textId="77777777" w:rsidR="004D6919" w:rsidRPr="000E141C" w:rsidRDefault="004D6919" w:rsidP="002F67C7">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54D2136A" w14:textId="77777777" w:rsidR="004D6919" w:rsidRPr="000E141C" w:rsidRDefault="004D6919" w:rsidP="002F67C7">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tcBorders>
              <w:top w:val="none" w:sz="0" w:space="0" w:color="auto"/>
              <w:left w:val="none" w:sz="0" w:space="0" w:color="auto"/>
              <w:bottom w:val="none" w:sz="0" w:space="0" w:color="auto"/>
              <w:right w:val="none" w:sz="0" w:space="0" w:color="auto"/>
            </w:tcBorders>
          </w:tcPr>
          <w:p w14:paraId="1A3F9DF4" w14:textId="77777777" w:rsidR="004D6919" w:rsidRPr="000E141C" w:rsidRDefault="004D6919" w:rsidP="00BE7298">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159B6851"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5.2.</w:t>
            </w:r>
            <w:r w:rsidRPr="000E141C">
              <w:rPr>
                <w:rFonts w:ascii="Times New Roman" w:hAnsi="Times New Roman" w:cs="Times New Roman"/>
                <w:sz w:val="24"/>
                <w:szCs w:val="24"/>
              </w:rPr>
              <w:t xml:space="preserve"> Оформление сетевой организаци</w:t>
            </w:r>
            <w:r w:rsidR="00632785" w:rsidRPr="000E141C">
              <w:rPr>
                <w:rFonts w:ascii="Times New Roman" w:hAnsi="Times New Roman" w:cs="Times New Roman"/>
                <w:sz w:val="24"/>
                <w:szCs w:val="24"/>
              </w:rPr>
              <w:t>ей</w:t>
            </w:r>
            <w:r w:rsidRPr="000E141C">
              <w:rPr>
                <w:rFonts w:ascii="Times New Roman" w:hAnsi="Times New Roman" w:cs="Times New Roman"/>
                <w:sz w:val="24"/>
                <w:szCs w:val="24"/>
              </w:rPr>
              <w:t xml:space="preserve"> и направление (выдача) заявителю: </w:t>
            </w:r>
          </w:p>
          <w:p w14:paraId="05FDBAA1"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Акта об осуществлении технологического присоединения</w:t>
            </w:r>
            <w:r w:rsidR="00632785" w:rsidRPr="000E141C">
              <w:rPr>
                <w:rFonts w:ascii="Times New Roman" w:hAnsi="Times New Roman" w:cs="Times New Roman"/>
                <w:sz w:val="24"/>
                <w:szCs w:val="24"/>
              </w:rPr>
              <w:t>.</w:t>
            </w:r>
          </w:p>
          <w:p w14:paraId="71ED65BD"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3B64E6CA"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Подписанные со стороны сетевой организации Акты</w:t>
            </w:r>
            <w:r w:rsidR="00632785" w:rsidRPr="000E141C">
              <w:rPr>
                <w:rFonts w:ascii="Times New Roman" w:hAnsi="Times New Roman" w:cs="Times New Roman"/>
                <w:sz w:val="24"/>
                <w:szCs w:val="24"/>
              </w:rPr>
              <w:t xml:space="preserve"> об осуществлении технологического присоединения</w:t>
            </w:r>
            <w:r w:rsidRPr="000E141C">
              <w:rPr>
                <w:rFonts w:ascii="Times New Roman" w:hAnsi="Times New Roman" w:cs="Times New Roman"/>
                <w:sz w:val="24"/>
                <w:szCs w:val="24"/>
              </w:rPr>
              <w:t xml:space="preserve">  в письменной форме направляются </w:t>
            </w:r>
            <w:r w:rsidRPr="000E141C">
              <w:rPr>
                <w:rFonts w:ascii="Times New Roman" w:eastAsia="Times New Roman" w:hAnsi="Times New Roman" w:cs="Times New Roman"/>
                <w:sz w:val="24"/>
                <w:szCs w:val="24"/>
                <w:lang w:eastAsia="ru-RU"/>
              </w:rPr>
              <w:t>способом</w:t>
            </w:r>
            <w:r w:rsidRPr="000E141C">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28F6B936"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В соответствии с условиями договора</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1C2C20B0" w14:textId="77777777" w:rsidR="004D6919" w:rsidRPr="000E141C" w:rsidRDefault="004D6919" w:rsidP="000E141C">
            <w:pPr>
              <w:autoSpaceDE w:val="0"/>
              <w:autoSpaceDN w:val="0"/>
              <w:adjustRightInd w:val="0"/>
              <w:spacing w:after="200" w:line="276" w:lineRule="auto"/>
              <w:ind w:left="-16" w:hanging="16"/>
              <w:rPr>
                <w:rFonts w:ascii="Times New Roman" w:hAnsi="Times New Roman" w:cs="Times New Roman"/>
                <w:sz w:val="24"/>
                <w:szCs w:val="24"/>
              </w:rPr>
            </w:pPr>
            <w:r w:rsidRPr="000E141C">
              <w:rPr>
                <w:rFonts w:ascii="Times New Roman" w:hAnsi="Times New Roman" w:cs="Times New Roman"/>
                <w:sz w:val="24"/>
                <w:szCs w:val="24"/>
              </w:rPr>
              <w:t xml:space="preserve">Пункт </w:t>
            </w:r>
            <w:r w:rsidR="00632785" w:rsidRPr="000E141C">
              <w:rPr>
                <w:rFonts w:ascii="Times New Roman" w:hAnsi="Times New Roman" w:cs="Times New Roman"/>
                <w:sz w:val="24"/>
                <w:szCs w:val="24"/>
              </w:rPr>
              <w:t xml:space="preserve">7 «е», </w:t>
            </w:r>
            <w:r w:rsidRPr="000E141C">
              <w:rPr>
                <w:rFonts w:ascii="Times New Roman" w:hAnsi="Times New Roman" w:cs="Times New Roman"/>
                <w:sz w:val="24"/>
                <w:szCs w:val="24"/>
              </w:rPr>
              <w:t>19</w:t>
            </w:r>
            <w:r w:rsidR="001D0CF4" w:rsidRPr="000E141C">
              <w:rPr>
                <w:rFonts w:ascii="Times New Roman" w:hAnsi="Times New Roman" w:cs="Times New Roman"/>
                <w:sz w:val="24"/>
                <w:szCs w:val="24"/>
              </w:rPr>
              <w:t xml:space="preserve">  </w:t>
            </w:r>
            <w:r w:rsidRPr="000E141C">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7B2890" w:rsidRPr="000E141C" w14:paraId="692FF311"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5C004628" w14:textId="77777777" w:rsidR="004D6919" w:rsidRPr="000E141C" w:rsidRDefault="004D6919" w:rsidP="00BA00C5">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11904447" w14:textId="77777777" w:rsidR="004D6919" w:rsidRPr="000E141C" w:rsidRDefault="004D6919" w:rsidP="00BA00C5">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01000000" w:firstRow="0" w:lastRow="0" w:firstColumn="0" w:lastColumn="0" w:oddVBand="0" w:evenVBand="1" w:oddHBand="0" w:evenHBand="0" w:firstRowFirstColumn="0" w:firstRowLastColumn="0" w:lastRowFirstColumn="0" w:lastRowLastColumn="0"/>
            <w:tcW w:w="790" w:type="pct"/>
            <w:tcBorders>
              <w:left w:val="none" w:sz="0" w:space="0" w:color="auto"/>
              <w:right w:val="none" w:sz="0" w:space="0" w:color="auto"/>
            </w:tcBorders>
          </w:tcPr>
          <w:p w14:paraId="6697FFCD" w14:textId="77777777" w:rsidR="004D6919" w:rsidRPr="000E141C" w:rsidRDefault="004D6919" w:rsidP="00BA00C5">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703D5B86"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5.3.</w:t>
            </w:r>
            <w:r w:rsidRPr="000E141C">
              <w:rPr>
                <w:rFonts w:ascii="Times New Roman" w:hAnsi="Times New Roman" w:cs="Times New Roman"/>
                <w:sz w:val="24"/>
                <w:szCs w:val="24"/>
              </w:rPr>
              <w:t xml:space="preserve"> Направление сетевой организацией подписанных с  заявителем </w:t>
            </w:r>
            <w:r w:rsidR="00632785" w:rsidRPr="000E141C">
              <w:rPr>
                <w:rFonts w:ascii="Times New Roman" w:hAnsi="Times New Roman" w:cs="Times New Roman"/>
                <w:sz w:val="24"/>
                <w:szCs w:val="24"/>
              </w:rPr>
              <w:t>А</w:t>
            </w:r>
            <w:r w:rsidRPr="000E141C">
              <w:rPr>
                <w:rFonts w:ascii="Times New Roman" w:hAnsi="Times New Roman" w:cs="Times New Roman"/>
                <w:sz w:val="24"/>
                <w:szCs w:val="24"/>
              </w:rPr>
              <w:t xml:space="preserve">ктов </w:t>
            </w:r>
            <w:r w:rsidR="00632785" w:rsidRPr="000E141C">
              <w:rPr>
                <w:rFonts w:ascii="Times New Roman" w:hAnsi="Times New Roman" w:cs="Times New Roman"/>
                <w:sz w:val="24"/>
                <w:szCs w:val="24"/>
              </w:rPr>
              <w:t xml:space="preserve">об осуществлении технологического присоединения </w:t>
            </w:r>
            <w:r w:rsidRPr="000E141C">
              <w:rPr>
                <w:rFonts w:ascii="Times New Roman" w:hAnsi="Times New Roman" w:cs="Times New Roman"/>
                <w:sz w:val="24"/>
                <w:szCs w:val="24"/>
              </w:rPr>
              <w:t xml:space="preserve"> в энергосбытовую организацию </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7CED0DC6"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2D366CED"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В течение 2 рабочих дней после предоставления подписанных  заявителем актов в сетевую организацию</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1BFD8DA7" w14:textId="77777777" w:rsidR="004D6919" w:rsidRPr="000E141C" w:rsidRDefault="004D6919">
            <w:pPr>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 xml:space="preserve">Пункт </w:t>
            </w:r>
            <w:r w:rsidR="00632785" w:rsidRPr="000E141C">
              <w:rPr>
                <w:rFonts w:ascii="Times New Roman" w:hAnsi="Times New Roman" w:cs="Times New Roman"/>
                <w:sz w:val="24"/>
                <w:szCs w:val="24"/>
              </w:rPr>
              <w:t>19 (1)</w:t>
            </w:r>
            <w:r w:rsidRPr="000E141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w:t>
            </w:r>
          </w:p>
        </w:tc>
      </w:tr>
      <w:tr w:rsidR="007B2890" w:rsidRPr="000E141C" w14:paraId="3FAB50E5"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none" w:sz="0" w:space="0" w:color="auto"/>
              <w:bottom w:val="none" w:sz="0" w:space="0" w:color="auto"/>
            </w:tcBorders>
          </w:tcPr>
          <w:p w14:paraId="6F8CC43D" w14:textId="77777777" w:rsidR="004D6919" w:rsidRPr="000E141C" w:rsidRDefault="004D6919" w:rsidP="00BA00C5">
            <w:pPr>
              <w:spacing w:after="200" w:line="276" w:lineRule="auto"/>
              <w:jc w:val="both"/>
              <w:rPr>
                <w:rFonts w:ascii="Times New Roman" w:eastAsia="Times New Roman" w:hAnsi="Times New Roman" w:cs="Times New Roman"/>
                <w:b w:val="0"/>
                <w:bCs w:val="0"/>
                <w:sz w:val="24"/>
                <w:szCs w:val="24"/>
                <w:lang w:eastAsia="ru-RU"/>
              </w:rPr>
            </w:pPr>
            <w:r w:rsidRPr="000E141C">
              <w:rPr>
                <w:rFonts w:ascii="Times New Roman" w:eastAsia="Times New Roman" w:hAnsi="Times New Roman" w:cs="Times New Roman"/>
                <w:b w:val="0"/>
                <w:bCs w:val="0"/>
                <w:sz w:val="24"/>
                <w:szCs w:val="24"/>
                <w:lang w:eastAsia="ru-RU"/>
              </w:rPr>
              <w:t>6</w:t>
            </w:r>
          </w:p>
        </w:tc>
        <w:tc>
          <w:tcPr>
            <w:cnfStyle w:val="000010000000" w:firstRow="0" w:lastRow="0" w:firstColumn="0" w:lastColumn="0" w:oddVBand="1" w:evenVBand="0" w:oddHBand="0" w:evenHBand="0" w:firstRowFirstColumn="0" w:firstRowLastColumn="0" w:lastRowFirstColumn="0" w:lastRowLastColumn="0"/>
            <w:tcW w:w="652" w:type="pct"/>
            <w:vMerge w:val="restart"/>
            <w:tcBorders>
              <w:top w:val="none" w:sz="0" w:space="0" w:color="auto"/>
              <w:left w:val="none" w:sz="0" w:space="0" w:color="auto"/>
              <w:bottom w:val="none" w:sz="0" w:space="0" w:color="auto"/>
              <w:right w:val="none" w:sz="0" w:space="0" w:color="auto"/>
            </w:tcBorders>
          </w:tcPr>
          <w:p w14:paraId="06515C0A" w14:textId="77777777" w:rsidR="004D6919" w:rsidRPr="000E141C" w:rsidRDefault="004D6919">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Отсоединение объектов заявителя от электрических сетей</w:t>
            </w:r>
          </w:p>
        </w:tc>
        <w:tc>
          <w:tcPr>
            <w:cnfStyle w:val="000001000000" w:firstRow="0" w:lastRow="0" w:firstColumn="0" w:lastColumn="0" w:oddVBand="0" w:evenVBand="1" w:oddHBand="0" w:evenHBand="0" w:firstRowFirstColumn="0" w:firstRowLastColumn="0" w:lastRowFirstColumn="0" w:lastRowLastColumn="0"/>
            <w:tcW w:w="790" w:type="pct"/>
            <w:vMerge w:val="restart"/>
            <w:tcBorders>
              <w:top w:val="none" w:sz="0" w:space="0" w:color="auto"/>
              <w:left w:val="none" w:sz="0" w:space="0" w:color="auto"/>
              <w:bottom w:val="none" w:sz="0" w:space="0" w:color="auto"/>
              <w:right w:val="none" w:sz="0" w:space="0" w:color="auto"/>
            </w:tcBorders>
          </w:tcPr>
          <w:p w14:paraId="7A44931E"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33CCDB89"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а) по обращению заявителя, поданному не позднее 10 дней до планируемой даты отсоединения;</w:t>
            </w:r>
          </w:p>
          <w:p w14:paraId="550EF780" w14:textId="77777777" w:rsidR="004D6919" w:rsidRPr="000E141C" w:rsidRDefault="004D6919" w:rsidP="000E141C">
            <w:pPr>
              <w:autoSpaceDE w:val="0"/>
              <w:autoSpaceDN w:val="0"/>
              <w:adjustRightInd w:val="0"/>
              <w:spacing w:after="200" w:line="276" w:lineRule="auto"/>
              <w:outlineLvl w:val="0"/>
              <w:rPr>
                <w:rFonts w:ascii="Times New Roman" w:eastAsia="Times New Roman" w:hAnsi="Times New Roman" w:cs="Times New Roman"/>
                <w:sz w:val="24"/>
                <w:szCs w:val="24"/>
                <w:lang w:eastAsia="ru-RU"/>
              </w:rPr>
            </w:pPr>
            <w:r w:rsidRPr="000E141C">
              <w:rPr>
                <w:rFonts w:ascii="Times New Roman" w:hAnsi="Times New Roman" w:cs="Times New Roman"/>
                <w:sz w:val="24"/>
                <w:szCs w:val="24"/>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3A39D672" w14:textId="77777777" w:rsidR="004D6919" w:rsidRPr="000E141C" w:rsidRDefault="004D6919" w:rsidP="000E141C">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6.1.</w:t>
            </w:r>
            <w:r w:rsidRPr="000E141C">
              <w:rPr>
                <w:rFonts w:ascii="Times New Roman" w:hAnsi="Times New Roman" w:cs="Times New Roman"/>
                <w:sz w:val="24"/>
                <w:szCs w:val="24"/>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57E4B14C"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7B72A14C"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Не позднее, чем за 10 рабочих дней до дня отсоединения</w:t>
            </w: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77A2E800" w14:textId="77777777" w:rsidR="004D6919" w:rsidRPr="000E141C" w:rsidRDefault="004D6919">
            <w:pPr>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7B2890" w:rsidRPr="000E141C" w14:paraId="24D10304" w14:textId="77777777" w:rsidTr="00C35CB0">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2A4B35A3" w14:textId="77777777" w:rsidR="004D6919" w:rsidRPr="000E141C" w:rsidRDefault="004D6919">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left w:val="none" w:sz="0" w:space="0" w:color="auto"/>
              <w:right w:val="none" w:sz="0" w:space="0" w:color="auto"/>
            </w:tcBorders>
          </w:tcPr>
          <w:p w14:paraId="22557CE4" w14:textId="77777777" w:rsidR="004D6919" w:rsidRPr="000E141C" w:rsidRDefault="004D6919">
            <w:pPr>
              <w:autoSpaceDE w:val="0"/>
              <w:autoSpaceDN w:val="0"/>
              <w:adjustRightInd w:val="0"/>
              <w:spacing w:after="200" w:line="276" w:lineRule="auto"/>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left w:val="none" w:sz="0" w:space="0" w:color="auto"/>
              <w:right w:val="none" w:sz="0" w:space="0" w:color="auto"/>
            </w:tcBorders>
          </w:tcPr>
          <w:p w14:paraId="44A50607"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7" w:type="pct"/>
            <w:tcBorders>
              <w:left w:val="none" w:sz="0" w:space="0" w:color="auto"/>
              <w:right w:val="none" w:sz="0" w:space="0" w:color="auto"/>
            </w:tcBorders>
          </w:tcPr>
          <w:p w14:paraId="09E51429" w14:textId="77777777" w:rsidR="004D6919" w:rsidRPr="000E141C" w:rsidRDefault="004D6919" w:rsidP="000E141C">
            <w:pPr>
              <w:autoSpaceDE w:val="0"/>
              <w:autoSpaceDN w:val="0"/>
              <w:adjustRightInd w:val="0"/>
              <w:spacing w:after="200" w:line="276" w:lineRule="auto"/>
              <w:rPr>
                <w:rFonts w:ascii="Times New Roman" w:eastAsia="Times New Roman" w:hAnsi="Times New Roman" w:cs="Times New Roman"/>
                <w:sz w:val="24"/>
                <w:szCs w:val="24"/>
                <w:lang w:eastAsia="ru-RU"/>
              </w:rPr>
            </w:pPr>
            <w:r w:rsidRPr="000E141C">
              <w:rPr>
                <w:rFonts w:ascii="Times New Roman" w:eastAsia="Times New Roman" w:hAnsi="Times New Roman" w:cs="Times New Roman"/>
                <w:sz w:val="24"/>
                <w:szCs w:val="24"/>
                <w:lang w:eastAsia="ru-RU"/>
              </w:rPr>
              <w:t>6.2.</w:t>
            </w:r>
            <w:r w:rsidRPr="000E141C">
              <w:rPr>
                <w:rFonts w:ascii="Times New Roman" w:hAnsi="Times New Roman" w:cs="Times New Roman"/>
                <w:sz w:val="24"/>
                <w:szCs w:val="24"/>
              </w:rPr>
              <w:t> Выполнение работ по отсоединению энергопринимающих устройств заявителя</w:t>
            </w:r>
          </w:p>
        </w:tc>
        <w:tc>
          <w:tcPr>
            <w:cnfStyle w:val="000001000000" w:firstRow="0" w:lastRow="0" w:firstColumn="0" w:lastColumn="0" w:oddVBand="0" w:evenVBand="1" w:oddHBand="0" w:evenHBand="0" w:firstRowFirstColumn="0" w:firstRowLastColumn="0" w:lastRowFirstColumn="0" w:lastRowLastColumn="0"/>
            <w:tcW w:w="836" w:type="pct"/>
            <w:tcBorders>
              <w:left w:val="none" w:sz="0" w:space="0" w:color="auto"/>
              <w:right w:val="none" w:sz="0" w:space="0" w:color="auto"/>
            </w:tcBorders>
          </w:tcPr>
          <w:p w14:paraId="344325AA"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754" w:type="pct"/>
            <w:tcBorders>
              <w:left w:val="none" w:sz="0" w:space="0" w:color="auto"/>
              <w:right w:val="none" w:sz="0" w:space="0" w:color="auto"/>
            </w:tcBorders>
          </w:tcPr>
          <w:p w14:paraId="0F08AA27"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до 12 месяцев (</w:t>
            </w:r>
            <w:r w:rsidR="00632785" w:rsidRPr="000E141C">
              <w:rPr>
                <w:rFonts w:ascii="Times New Roman" w:hAnsi="Times New Roman" w:cs="Times New Roman"/>
                <w:sz w:val="24"/>
                <w:szCs w:val="24"/>
              </w:rPr>
              <w:t xml:space="preserve">если </w:t>
            </w:r>
            <w:r w:rsidRPr="000E141C">
              <w:rPr>
                <w:rFonts w:ascii="Times New Roman" w:hAnsi="Times New Roman" w:cs="Times New Roman"/>
                <w:sz w:val="24"/>
                <w:szCs w:val="24"/>
              </w:rPr>
              <w:t>энергопринимающие устройства являются передвижными и имеют максимальную мощность до 150 кВт);</w:t>
            </w:r>
          </w:p>
          <w:p w14:paraId="5A7440E8" w14:textId="77777777" w:rsidR="004D6919" w:rsidRPr="000E141C" w:rsidRDefault="00632785"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 xml:space="preserve">при наступлении срока технологического присоединения с применением постоянной схемы электроснабжения </w:t>
            </w:r>
            <w:r w:rsidR="004D6919" w:rsidRPr="000E141C">
              <w:rPr>
                <w:rFonts w:ascii="Times New Roman" w:hAnsi="Times New Roman" w:cs="Times New Roman"/>
                <w:sz w:val="24"/>
                <w:szCs w:val="24"/>
              </w:rPr>
              <w:t>в соответствии с условиями договора</w:t>
            </w:r>
          </w:p>
        </w:tc>
        <w:tc>
          <w:tcPr>
            <w:cnfStyle w:val="000001000000" w:firstRow="0" w:lastRow="0" w:firstColumn="0" w:lastColumn="0" w:oddVBand="0" w:evenVBand="1" w:oddHBand="0" w:evenHBand="0" w:firstRowFirstColumn="0" w:firstRowLastColumn="0" w:lastRowFirstColumn="0" w:lastRowLastColumn="0"/>
            <w:tcW w:w="865" w:type="pct"/>
            <w:tcBorders>
              <w:left w:val="none" w:sz="0" w:space="0" w:color="auto"/>
              <w:right w:val="none" w:sz="0" w:space="0" w:color="auto"/>
            </w:tcBorders>
          </w:tcPr>
          <w:p w14:paraId="38EADA99" w14:textId="77777777" w:rsidR="004D6919" w:rsidRPr="000E141C" w:rsidRDefault="004D6919">
            <w:pPr>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Пункт 55, 56 Правил технологического присоединения энергопринимающих устройств потребителей электрической энергии</w:t>
            </w:r>
          </w:p>
        </w:tc>
      </w:tr>
      <w:tr w:rsidR="007B2890" w:rsidRPr="000E141C" w14:paraId="43E877F3" w14:textId="77777777" w:rsidTr="00C35CB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Borders>
              <w:top w:val="none" w:sz="0" w:space="0" w:color="auto"/>
              <w:bottom w:val="none" w:sz="0" w:space="0" w:color="auto"/>
            </w:tcBorders>
          </w:tcPr>
          <w:p w14:paraId="016D655B" w14:textId="77777777" w:rsidR="004D6919" w:rsidRPr="000E141C" w:rsidRDefault="004D6919">
            <w:pPr>
              <w:spacing w:after="200" w:line="276" w:lineRule="auto"/>
              <w:jc w:val="both"/>
              <w:rPr>
                <w:rFonts w:ascii="Times New Roman" w:eastAsia="Times New Roman" w:hAnsi="Times New Roman" w:cs="Times New Roman"/>
                <w:b w:val="0"/>
                <w:bCs w:val="0"/>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652" w:type="pct"/>
            <w:vMerge/>
            <w:tcBorders>
              <w:top w:val="none" w:sz="0" w:space="0" w:color="auto"/>
              <w:left w:val="none" w:sz="0" w:space="0" w:color="auto"/>
              <w:bottom w:val="none" w:sz="0" w:space="0" w:color="auto"/>
              <w:right w:val="none" w:sz="0" w:space="0" w:color="auto"/>
            </w:tcBorders>
          </w:tcPr>
          <w:p w14:paraId="5CD610AD" w14:textId="77777777" w:rsidR="004D6919" w:rsidRPr="000E141C" w:rsidRDefault="004D6919" w:rsidP="000E141C">
            <w:pPr>
              <w:autoSpaceDE w:val="0"/>
              <w:autoSpaceDN w:val="0"/>
              <w:adjustRightInd w:val="0"/>
              <w:spacing w:after="200" w:line="276" w:lineRule="auto"/>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90" w:type="pct"/>
            <w:vMerge/>
            <w:tcBorders>
              <w:top w:val="none" w:sz="0" w:space="0" w:color="auto"/>
              <w:left w:val="none" w:sz="0" w:space="0" w:color="auto"/>
              <w:bottom w:val="none" w:sz="0" w:space="0" w:color="auto"/>
              <w:right w:val="none" w:sz="0" w:space="0" w:color="auto"/>
            </w:tcBorders>
          </w:tcPr>
          <w:p w14:paraId="1B4A94AB" w14:textId="77777777" w:rsidR="004D6919" w:rsidRPr="000E141C" w:rsidRDefault="004D6919" w:rsidP="000E141C">
            <w:pPr>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937" w:type="pct"/>
            <w:tcBorders>
              <w:top w:val="none" w:sz="0" w:space="0" w:color="auto"/>
              <w:left w:val="none" w:sz="0" w:space="0" w:color="auto"/>
              <w:bottom w:val="none" w:sz="0" w:space="0" w:color="auto"/>
              <w:right w:val="none" w:sz="0" w:space="0" w:color="auto"/>
            </w:tcBorders>
          </w:tcPr>
          <w:p w14:paraId="17361E91" w14:textId="77777777" w:rsidR="004D6919" w:rsidRPr="000E141C" w:rsidRDefault="004D6919" w:rsidP="000E141C">
            <w:pPr>
              <w:autoSpaceDE w:val="0"/>
              <w:autoSpaceDN w:val="0"/>
              <w:adjustRightInd w:val="0"/>
              <w:spacing w:after="200" w:line="276" w:lineRule="auto"/>
              <w:rPr>
                <w:rFonts w:ascii="Times New Roman" w:hAnsi="Times New Roman" w:cs="Times New Roman"/>
                <w:sz w:val="24"/>
                <w:szCs w:val="24"/>
              </w:rPr>
            </w:pPr>
            <w:r w:rsidRPr="000E141C">
              <w:rPr>
                <w:rFonts w:ascii="Times New Roman" w:eastAsia="Times New Roman" w:hAnsi="Times New Roman" w:cs="Times New Roman"/>
                <w:sz w:val="24"/>
                <w:szCs w:val="24"/>
                <w:lang w:eastAsia="ru-RU"/>
              </w:rPr>
              <w:t>6.3.</w:t>
            </w:r>
            <w:r w:rsidRPr="000E141C">
              <w:rPr>
                <w:rFonts w:ascii="Times New Roman" w:hAnsi="Times New Roman" w:cs="Times New Roman"/>
                <w:sz w:val="24"/>
                <w:szCs w:val="24"/>
              </w:rPr>
              <w:t> Выдача Сетевой организацией Акта об отсоединении энергопринимающих устройств заявителю и направление Акта в энергосбытовую организацию</w:t>
            </w:r>
          </w:p>
        </w:tc>
        <w:tc>
          <w:tcPr>
            <w:cnfStyle w:val="000001000000" w:firstRow="0" w:lastRow="0" w:firstColumn="0" w:lastColumn="0" w:oddVBand="0" w:evenVBand="1"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tcPr>
          <w:p w14:paraId="123F6E3B"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r w:rsidRPr="000E141C">
              <w:rPr>
                <w:rFonts w:ascii="Times New Roman" w:hAnsi="Times New Roman" w:cs="Times New Roman"/>
                <w:sz w:val="24"/>
                <w:szCs w:val="24"/>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754" w:type="pct"/>
            <w:tcBorders>
              <w:top w:val="none" w:sz="0" w:space="0" w:color="auto"/>
              <w:left w:val="none" w:sz="0" w:space="0" w:color="auto"/>
              <w:bottom w:val="none" w:sz="0" w:space="0" w:color="auto"/>
              <w:right w:val="none" w:sz="0" w:space="0" w:color="auto"/>
            </w:tcBorders>
          </w:tcPr>
          <w:p w14:paraId="267480D6" w14:textId="77777777" w:rsidR="004D6919" w:rsidRPr="000E141C" w:rsidRDefault="004D6919">
            <w:pPr>
              <w:spacing w:after="200" w:line="276" w:lineRule="auto"/>
              <w:rPr>
                <w:rFonts w:ascii="Times New Roman" w:hAnsi="Times New Roman" w:cs="Times New Roman"/>
                <w:sz w:val="24"/>
                <w:szCs w:val="24"/>
              </w:rPr>
            </w:pPr>
            <w:r w:rsidRPr="000E141C">
              <w:rPr>
                <w:rFonts w:ascii="Times New Roman" w:hAnsi="Times New Roman" w:cs="Times New Roman"/>
                <w:sz w:val="24"/>
                <w:szCs w:val="24"/>
              </w:rPr>
              <w:t xml:space="preserve">В течение 5 рабочих дней </w:t>
            </w:r>
            <w:r w:rsidR="00AE1FF3" w:rsidRPr="000E141C">
              <w:rPr>
                <w:rFonts w:ascii="Times New Roman" w:hAnsi="Times New Roman" w:cs="Times New Roman"/>
                <w:sz w:val="24"/>
                <w:szCs w:val="24"/>
              </w:rPr>
              <w:t>после осуществления отсоединения (после завершения мероприятий по введению полного ограничения режима потребления электрической энергии).</w:t>
            </w:r>
          </w:p>
          <w:p w14:paraId="5E7F5C72" w14:textId="77777777" w:rsidR="004D6919" w:rsidRPr="000E141C" w:rsidRDefault="004D6919" w:rsidP="000E141C">
            <w:pPr>
              <w:autoSpaceDE w:val="0"/>
              <w:autoSpaceDN w:val="0"/>
              <w:adjustRightInd w:val="0"/>
              <w:spacing w:after="200" w:line="276" w:lineRule="auto"/>
              <w:outlineLvl w:val="0"/>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tcPr>
          <w:p w14:paraId="570A5EEC" w14:textId="77777777" w:rsidR="004D6919" w:rsidRPr="000E141C" w:rsidRDefault="004D6919" w:rsidP="000E141C">
            <w:pPr>
              <w:spacing w:after="200" w:line="276" w:lineRule="auto"/>
              <w:jc w:val="both"/>
              <w:rPr>
                <w:rFonts w:ascii="Times New Roman" w:hAnsi="Times New Roman" w:cs="Times New Roman"/>
                <w:sz w:val="24"/>
                <w:szCs w:val="24"/>
              </w:rPr>
            </w:pPr>
            <w:r w:rsidRPr="000E141C">
              <w:rPr>
                <w:rFonts w:ascii="Times New Roman" w:hAnsi="Times New Roman" w:cs="Times New Roman"/>
                <w:sz w:val="24"/>
                <w:szCs w:val="24"/>
              </w:rPr>
              <w:t>Пункт 56 Правил технологического присоединения энергопринимающих устройств потребителей электрической энергии</w:t>
            </w:r>
          </w:p>
        </w:tc>
      </w:tr>
    </w:tbl>
    <w:p w14:paraId="484E748D" w14:textId="77777777" w:rsidR="00CA183B" w:rsidRPr="000E141C" w:rsidRDefault="00CA183B">
      <w:pPr>
        <w:spacing w:after="60" w:line="240" w:lineRule="auto"/>
        <w:jc w:val="both"/>
        <w:outlineLvl w:val="0"/>
        <w:rPr>
          <w:rFonts w:ascii="Times New Roman" w:hAnsi="Times New Roman" w:cs="Times New Roman"/>
          <w:b/>
          <w:sz w:val="24"/>
          <w:szCs w:val="24"/>
        </w:rPr>
      </w:pPr>
    </w:p>
    <w:p w14:paraId="04DA25CF" w14:textId="77777777" w:rsidR="00886095" w:rsidRPr="000E141C" w:rsidRDefault="00886095" w:rsidP="00EC76B1">
      <w:pPr>
        <w:autoSpaceDE w:val="0"/>
        <w:autoSpaceDN w:val="0"/>
        <w:adjustRightInd w:val="0"/>
        <w:spacing w:after="0" w:line="240" w:lineRule="auto"/>
        <w:jc w:val="both"/>
        <w:rPr>
          <w:rFonts w:ascii="Times New Roman" w:hAnsi="Times New Roman" w:cs="Times New Roman"/>
          <w:sz w:val="24"/>
          <w:szCs w:val="24"/>
        </w:rPr>
      </w:pPr>
      <w:r w:rsidRPr="000E141C">
        <w:rPr>
          <w:rFonts w:ascii="Times New Roman" w:hAnsi="Times New Roman" w:cs="Times New Roman"/>
          <w:b/>
          <w:sz w:val="24"/>
          <w:szCs w:val="24"/>
        </w:rPr>
        <w:t>КОНТАКТНАЯ ИНФОРМАЦИЯ ДЛЯ НАПРАВЛЕНИЯ ОБРАЩЕНИИЙ:</w:t>
      </w:r>
      <w:r w:rsidRPr="000E141C">
        <w:rPr>
          <w:rFonts w:ascii="Times New Roman" w:hAnsi="Times New Roman" w:cs="Times New Roman"/>
          <w:sz w:val="24"/>
          <w:szCs w:val="24"/>
        </w:rPr>
        <w:t xml:space="preserve"> </w:t>
      </w:r>
    </w:p>
    <w:p w14:paraId="3FE92ED8" w14:textId="77B0682D" w:rsidR="00900290" w:rsidRPr="000E141C" w:rsidRDefault="00900290" w:rsidP="00EC76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141C">
        <w:rPr>
          <w:rFonts w:ascii="Times New Roman" w:eastAsia="Calibri" w:hAnsi="Times New Roman" w:cs="Times New Roman"/>
          <w:sz w:val="24"/>
          <w:szCs w:val="24"/>
        </w:rPr>
        <w:t>Номер телефон</w:t>
      </w:r>
      <w:r w:rsidR="009A5165" w:rsidRPr="007B2890">
        <w:rPr>
          <w:rFonts w:ascii="Times New Roman" w:eastAsia="Calibri" w:hAnsi="Times New Roman" w:cs="Times New Roman"/>
          <w:sz w:val="24"/>
          <w:szCs w:val="24"/>
        </w:rPr>
        <w:t>а</w:t>
      </w:r>
      <w:r w:rsidRPr="000E141C">
        <w:rPr>
          <w:rFonts w:ascii="Times New Roman" w:eastAsia="Calibri" w:hAnsi="Times New Roman" w:cs="Times New Roman"/>
          <w:sz w:val="24"/>
          <w:szCs w:val="24"/>
        </w:rPr>
        <w:t xml:space="preserve"> центра обслуживания </w:t>
      </w:r>
      <w:r w:rsidR="009A5165" w:rsidRPr="007B2890">
        <w:rPr>
          <w:rFonts w:ascii="Times New Roman" w:eastAsia="Times New Roman" w:hAnsi="Times New Roman" w:cs="Times New Roman"/>
          <w:sz w:val="24"/>
          <w:szCs w:val="24"/>
          <w:lang w:eastAsia="ru-RU"/>
        </w:rPr>
        <w:t>АО «КСК</w:t>
      </w:r>
      <w:r w:rsidR="00CF0F53" w:rsidRPr="007B2890">
        <w:rPr>
          <w:rFonts w:ascii="Times New Roman" w:eastAsia="Times New Roman" w:hAnsi="Times New Roman" w:cs="Times New Roman"/>
          <w:sz w:val="24"/>
          <w:szCs w:val="24"/>
          <w:lang w:eastAsia="ru-RU"/>
        </w:rPr>
        <w:t>»</w:t>
      </w:r>
      <w:r w:rsidRPr="000E141C">
        <w:rPr>
          <w:rFonts w:ascii="Times New Roman" w:eastAsia="Times New Roman" w:hAnsi="Times New Roman" w:cs="Times New Roman"/>
          <w:sz w:val="24"/>
          <w:szCs w:val="24"/>
          <w:lang w:eastAsia="ru-RU"/>
        </w:rPr>
        <w:t>:</w:t>
      </w:r>
      <w:r w:rsidRPr="000E141C">
        <w:rPr>
          <w:rFonts w:ascii="Times New Roman" w:eastAsia="Calibri" w:hAnsi="Times New Roman" w:cs="Times New Roman"/>
          <w:sz w:val="24"/>
          <w:szCs w:val="24"/>
        </w:rPr>
        <w:t xml:space="preserve"> </w:t>
      </w:r>
      <w:r w:rsidR="00CF0F53" w:rsidRPr="007B2890">
        <w:rPr>
          <w:rFonts w:ascii="Times New Roman" w:eastAsia="Calibri" w:hAnsi="Times New Roman" w:cs="Times New Roman"/>
          <w:sz w:val="24"/>
          <w:szCs w:val="24"/>
        </w:rPr>
        <w:t>8-800-</w:t>
      </w:r>
      <w:r w:rsidR="00FE4F89" w:rsidRPr="007B2890">
        <w:rPr>
          <w:rFonts w:ascii="Times New Roman" w:eastAsia="Calibri" w:hAnsi="Times New Roman" w:cs="Times New Roman"/>
          <w:sz w:val="24"/>
          <w:szCs w:val="24"/>
        </w:rPr>
        <w:t>775-08-58</w:t>
      </w:r>
      <w:r w:rsidRPr="000E141C">
        <w:rPr>
          <w:rFonts w:ascii="Times New Roman" w:eastAsia="Calibri" w:hAnsi="Times New Roman" w:cs="Times New Roman"/>
          <w:sz w:val="24"/>
          <w:szCs w:val="24"/>
        </w:rPr>
        <w:t>.</w:t>
      </w:r>
    </w:p>
    <w:p w14:paraId="6FB6FA98" w14:textId="3CE37D0A" w:rsidR="00900290" w:rsidRPr="000E141C" w:rsidRDefault="00900290" w:rsidP="00EC76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141C">
        <w:rPr>
          <w:rFonts w:ascii="Times New Roman" w:eastAsia="Calibri" w:hAnsi="Times New Roman" w:cs="Times New Roman"/>
          <w:sz w:val="24"/>
          <w:szCs w:val="24"/>
        </w:rPr>
        <w:t xml:space="preserve">Адрес электронной почты </w:t>
      </w:r>
      <w:r w:rsidR="009A5165" w:rsidRPr="007B2890">
        <w:rPr>
          <w:rFonts w:ascii="Times New Roman" w:eastAsia="Times New Roman" w:hAnsi="Times New Roman" w:cs="Times New Roman"/>
          <w:sz w:val="24"/>
          <w:szCs w:val="24"/>
          <w:lang w:eastAsia="ru-RU"/>
        </w:rPr>
        <w:t>АО «КСК»</w:t>
      </w:r>
      <w:r w:rsidRPr="000E141C">
        <w:rPr>
          <w:rFonts w:ascii="Times New Roman" w:eastAsia="Times New Roman" w:hAnsi="Times New Roman" w:cs="Times New Roman"/>
          <w:sz w:val="24"/>
          <w:szCs w:val="24"/>
          <w:lang w:eastAsia="ru-RU"/>
        </w:rPr>
        <w:t>:</w:t>
      </w:r>
      <w:r w:rsidRPr="000E141C">
        <w:rPr>
          <w:rFonts w:ascii="Times New Roman" w:eastAsia="Calibri" w:hAnsi="Times New Roman" w:cs="Times New Roman"/>
          <w:sz w:val="24"/>
          <w:szCs w:val="24"/>
        </w:rPr>
        <w:t xml:space="preserve"> </w:t>
      </w:r>
      <w:r w:rsidR="009A5165" w:rsidRPr="007B2890">
        <w:rPr>
          <w:rFonts w:ascii="Times New Roman" w:eastAsia="Calibri" w:hAnsi="Times New Roman" w:cs="Times New Roman"/>
          <w:sz w:val="24"/>
          <w:szCs w:val="24"/>
        </w:rPr>
        <w:t>ksk-sec@kolnetcom.ru.</w:t>
      </w:r>
    </w:p>
    <w:p w14:paraId="7682F123" w14:textId="1A28C801" w:rsidR="000653F9" w:rsidRPr="000E141C" w:rsidRDefault="00900290" w:rsidP="00EC76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141C">
        <w:rPr>
          <w:rFonts w:ascii="Times New Roman" w:eastAsia="Calibri" w:hAnsi="Times New Roman" w:cs="Times New Roman"/>
          <w:sz w:val="24"/>
          <w:szCs w:val="24"/>
        </w:rPr>
        <w:t>Адрес Центр</w:t>
      </w:r>
      <w:r w:rsidR="009A5165" w:rsidRPr="007B2890">
        <w:rPr>
          <w:rFonts w:ascii="Times New Roman" w:eastAsia="Calibri" w:hAnsi="Times New Roman" w:cs="Times New Roman"/>
          <w:sz w:val="24"/>
          <w:szCs w:val="24"/>
        </w:rPr>
        <w:t>а</w:t>
      </w:r>
      <w:r w:rsidRPr="000E141C">
        <w:rPr>
          <w:rFonts w:ascii="Times New Roman" w:eastAsia="Calibri" w:hAnsi="Times New Roman" w:cs="Times New Roman"/>
          <w:sz w:val="24"/>
          <w:szCs w:val="24"/>
        </w:rPr>
        <w:t xml:space="preserve"> обслуживания:</w:t>
      </w:r>
      <w:r w:rsidR="009A5165" w:rsidRPr="007B2890">
        <w:rPr>
          <w:rFonts w:ascii="Times New Roman" w:eastAsia="Calibri" w:hAnsi="Times New Roman" w:cs="Times New Roman"/>
          <w:sz w:val="24"/>
          <w:szCs w:val="24"/>
        </w:rPr>
        <w:t xml:space="preserve"> 196650, г. Санкт-Петербург, вн.тер.г. город Колпино, г. Колпино, тер. Ижорский завод, д. 19, лит</w:t>
      </w:r>
      <w:r w:rsidR="00EC76B1">
        <w:rPr>
          <w:rFonts w:ascii="Times New Roman" w:eastAsia="Calibri" w:hAnsi="Times New Roman" w:cs="Times New Roman"/>
          <w:sz w:val="24"/>
          <w:szCs w:val="24"/>
        </w:rPr>
        <w:t xml:space="preserve">. </w:t>
      </w:r>
      <w:r w:rsidR="009A5165" w:rsidRPr="007B2890">
        <w:rPr>
          <w:rFonts w:ascii="Times New Roman" w:eastAsia="Calibri" w:hAnsi="Times New Roman" w:cs="Times New Roman"/>
          <w:sz w:val="24"/>
          <w:szCs w:val="24"/>
        </w:rPr>
        <w:t>Ю.</w:t>
      </w:r>
    </w:p>
    <w:sectPr w:rsidR="000653F9" w:rsidRPr="000E141C" w:rsidSect="00C35CB0">
      <w:pgSz w:w="16838" w:h="11906" w:orient="landscape"/>
      <w:pgMar w:top="1134" w:right="678" w:bottom="709"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4134" w14:textId="77777777" w:rsidR="00260D35" w:rsidRDefault="00260D35" w:rsidP="00DC7CA8">
      <w:pPr>
        <w:spacing w:after="0" w:line="240" w:lineRule="auto"/>
      </w:pPr>
      <w:r>
        <w:separator/>
      </w:r>
    </w:p>
  </w:endnote>
  <w:endnote w:type="continuationSeparator" w:id="0">
    <w:p w14:paraId="1743E060" w14:textId="77777777" w:rsidR="00260D35" w:rsidRDefault="00260D35"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B6B7" w14:textId="77777777" w:rsidR="00260D35" w:rsidRDefault="00260D35" w:rsidP="00DC7CA8">
      <w:pPr>
        <w:spacing w:after="0" w:line="240" w:lineRule="auto"/>
      </w:pPr>
      <w:r>
        <w:separator/>
      </w:r>
    </w:p>
  </w:footnote>
  <w:footnote w:type="continuationSeparator" w:id="0">
    <w:p w14:paraId="6FF01853" w14:textId="77777777" w:rsidR="00260D35" w:rsidRDefault="00260D35" w:rsidP="00DC7CA8">
      <w:pPr>
        <w:spacing w:after="0" w:line="240" w:lineRule="auto"/>
      </w:pPr>
      <w:r>
        <w:continuationSeparator/>
      </w:r>
    </w:p>
  </w:footnote>
  <w:footnote w:id="1">
    <w:p w14:paraId="159EA6CA" w14:textId="77777777" w:rsidR="00D5313E" w:rsidRDefault="00D5313E" w:rsidP="00D5313E">
      <w:pPr>
        <w:pStyle w:val="ac"/>
        <w:jc w:val="both"/>
      </w:pPr>
      <w:r>
        <w:rPr>
          <w:rStyle w:val="ae"/>
        </w:rPr>
        <w:footnoteRef/>
      </w:r>
      <w:r>
        <w:t xml:space="preserve"> </w:t>
      </w:r>
      <w:r w:rsidRPr="004B4269">
        <w:rPr>
          <w:rFonts w:ascii="Times New Roman" w:hAnsi="Times New Roman" w:cs="Times New Roman"/>
        </w:rPr>
        <w:t xml:space="preserve">В случае подачи заявки на технологическое присоединение через </w:t>
      </w:r>
      <w:r w:rsidRPr="004B4269">
        <w:rPr>
          <w:rFonts w:ascii="Times New Roman" w:eastAsia="Calibri" w:hAnsi="Times New Roman" w:cs="Times New Roman"/>
        </w:rPr>
        <w:t xml:space="preserve">Единую систему строительного комплекса Санкт-Петербурга (ЕССК) форма и перечень документов к заявке определяется постановлением Правительства Российской Федерации от 09.08.2017 № 955 и приказом Министерства строительства и жилищно-коммунального хозяйства Российской Федерации от 18.04.2018 № 236/пр. </w:t>
      </w:r>
      <w:r w:rsidRPr="004B4269">
        <w:rPr>
          <w:rFonts w:ascii="Times New Roman" w:hAnsi="Times New Roman"/>
        </w:rPr>
        <w:t>При этом, сведения из ЕГРЮЛ, ЕГРИП, ЕГРН, сведения о допуске в эксплуатацию электроустановок, выписка из ЕГРН предоставляются в сетевую организацию с использованием ЕССК соответствующими федеральными органами исполнительной власти.</w:t>
      </w:r>
    </w:p>
  </w:footnote>
  <w:footnote w:id="2">
    <w:p w14:paraId="02715AA5" w14:textId="77777777"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w:t>
      </w:r>
      <w:r w:rsidR="00C40151">
        <w:rPr>
          <w:rFonts w:ascii="Times New Roman" w:hAnsi="Times New Roman" w:cs="Times New Roman"/>
          <w:sz w:val="24"/>
          <w:szCs w:val="24"/>
        </w:rPr>
        <w:t>, указанные</w:t>
      </w:r>
      <w:r>
        <w:rPr>
          <w:rFonts w:ascii="Times New Roman" w:hAnsi="Times New Roman" w:cs="Times New Roman"/>
          <w:sz w:val="24"/>
          <w:szCs w:val="24"/>
        </w:rPr>
        <w:t xml:space="preserve">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14:paraId="51AF1573" w14:textId="77777777" w:rsidR="004D6919" w:rsidRDefault="004D691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sidR="00462E5A">
        <w:rPr>
          <w:rFonts w:ascii="Times New Roman" w:eastAsia="Times New Roman" w:hAnsi="Times New Roman" w:cs="Times New Roman"/>
          <w:sz w:val="24"/>
          <w:szCs w:val="24"/>
          <w:lang w:eastAsia="ru-RU"/>
        </w:rPr>
        <w:t>ные положения</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EC470AE"/>
    <w:multiLevelType w:val="hybridMultilevel"/>
    <w:tmpl w:val="23F00E6E"/>
    <w:lvl w:ilvl="0" w:tplc="D924DC2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F9"/>
    <w:rsid w:val="00000CC2"/>
    <w:rsid w:val="0001355D"/>
    <w:rsid w:val="000136F8"/>
    <w:rsid w:val="00015A9E"/>
    <w:rsid w:val="00017239"/>
    <w:rsid w:val="00022F24"/>
    <w:rsid w:val="0002340B"/>
    <w:rsid w:val="00023EA5"/>
    <w:rsid w:val="000248E6"/>
    <w:rsid w:val="0002598C"/>
    <w:rsid w:val="00026177"/>
    <w:rsid w:val="000442C7"/>
    <w:rsid w:val="00053198"/>
    <w:rsid w:val="000653F9"/>
    <w:rsid w:val="000825BA"/>
    <w:rsid w:val="000A2021"/>
    <w:rsid w:val="000B052E"/>
    <w:rsid w:val="000C1BD7"/>
    <w:rsid w:val="000C7E4E"/>
    <w:rsid w:val="000D0D64"/>
    <w:rsid w:val="000D27B9"/>
    <w:rsid w:val="000D2A6A"/>
    <w:rsid w:val="000E141C"/>
    <w:rsid w:val="000E4B3F"/>
    <w:rsid w:val="000E710C"/>
    <w:rsid w:val="001120E8"/>
    <w:rsid w:val="00123361"/>
    <w:rsid w:val="00142EA5"/>
    <w:rsid w:val="001452AF"/>
    <w:rsid w:val="001533DF"/>
    <w:rsid w:val="00164660"/>
    <w:rsid w:val="00166D9F"/>
    <w:rsid w:val="00175337"/>
    <w:rsid w:val="00182892"/>
    <w:rsid w:val="00187BF5"/>
    <w:rsid w:val="0019014D"/>
    <w:rsid w:val="00195358"/>
    <w:rsid w:val="001D0CF4"/>
    <w:rsid w:val="001D45A0"/>
    <w:rsid w:val="00206CD3"/>
    <w:rsid w:val="0022778E"/>
    <w:rsid w:val="00231805"/>
    <w:rsid w:val="00232015"/>
    <w:rsid w:val="00233155"/>
    <w:rsid w:val="00242530"/>
    <w:rsid w:val="00251BEC"/>
    <w:rsid w:val="00260D35"/>
    <w:rsid w:val="00282E82"/>
    <w:rsid w:val="0029622E"/>
    <w:rsid w:val="002963F2"/>
    <w:rsid w:val="002978AF"/>
    <w:rsid w:val="002A16A3"/>
    <w:rsid w:val="002A3BA1"/>
    <w:rsid w:val="002A4954"/>
    <w:rsid w:val="002A5552"/>
    <w:rsid w:val="002B543B"/>
    <w:rsid w:val="002B7C76"/>
    <w:rsid w:val="002C24EC"/>
    <w:rsid w:val="002C56E2"/>
    <w:rsid w:val="002C777D"/>
    <w:rsid w:val="002D7093"/>
    <w:rsid w:val="002E13AB"/>
    <w:rsid w:val="002F17D9"/>
    <w:rsid w:val="0030245E"/>
    <w:rsid w:val="0032200A"/>
    <w:rsid w:val="0032230E"/>
    <w:rsid w:val="00326913"/>
    <w:rsid w:val="00347A15"/>
    <w:rsid w:val="003575B5"/>
    <w:rsid w:val="003A6292"/>
    <w:rsid w:val="003B555E"/>
    <w:rsid w:val="003B6F93"/>
    <w:rsid w:val="003C556E"/>
    <w:rsid w:val="003C6706"/>
    <w:rsid w:val="003C6E04"/>
    <w:rsid w:val="003D4D3D"/>
    <w:rsid w:val="003F0B3C"/>
    <w:rsid w:val="003F39CA"/>
    <w:rsid w:val="003F5301"/>
    <w:rsid w:val="00401788"/>
    <w:rsid w:val="0040345C"/>
    <w:rsid w:val="00405B1D"/>
    <w:rsid w:val="00405E12"/>
    <w:rsid w:val="0041124A"/>
    <w:rsid w:val="00420452"/>
    <w:rsid w:val="0043091F"/>
    <w:rsid w:val="00442712"/>
    <w:rsid w:val="00443775"/>
    <w:rsid w:val="00450B2F"/>
    <w:rsid w:val="00462E5A"/>
    <w:rsid w:val="004639C3"/>
    <w:rsid w:val="004A4D60"/>
    <w:rsid w:val="004B7C03"/>
    <w:rsid w:val="004D2FC8"/>
    <w:rsid w:val="004D6919"/>
    <w:rsid w:val="004F68F4"/>
    <w:rsid w:val="0051045A"/>
    <w:rsid w:val="0051352D"/>
    <w:rsid w:val="00523224"/>
    <w:rsid w:val="00524428"/>
    <w:rsid w:val="00534E9A"/>
    <w:rsid w:val="00557796"/>
    <w:rsid w:val="00584BD8"/>
    <w:rsid w:val="005B627E"/>
    <w:rsid w:val="005C22A7"/>
    <w:rsid w:val="005D3F0A"/>
    <w:rsid w:val="005E5AAE"/>
    <w:rsid w:val="005F2E8E"/>
    <w:rsid w:val="005F2F3E"/>
    <w:rsid w:val="00614532"/>
    <w:rsid w:val="006161C1"/>
    <w:rsid w:val="00620C3D"/>
    <w:rsid w:val="00632785"/>
    <w:rsid w:val="00640439"/>
    <w:rsid w:val="00641BA3"/>
    <w:rsid w:val="006511D2"/>
    <w:rsid w:val="0065173C"/>
    <w:rsid w:val="00651CEE"/>
    <w:rsid w:val="00664ED5"/>
    <w:rsid w:val="00666E7C"/>
    <w:rsid w:val="00675DBB"/>
    <w:rsid w:val="00677F5A"/>
    <w:rsid w:val="006825FB"/>
    <w:rsid w:val="00690161"/>
    <w:rsid w:val="00690D12"/>
    <w:rsid w:val="006A0CB7"/>
    <w:rsid w:val="006A3ACA"/>
    <w:rsid w:val="006B6FBA"/>
    <w:rsid w:val="006C77E8"/>
    <w:rsid w:val="006D2EDE"/>
    <w:rsid w:val="006F2514"/>
    <w:rsid w:val="006F446F"/>
    <w:rsid w:val="0070128B"/>
    <w:rsid w:val="007039D0"/>
    <w:rsid w:val="00741D16"/>
    <w:rsid w:val="00762B2B"/>
    <w:rsid w:val="00766786"/>
    <w:rsid w:val="00767430"/>
    <w:rsid w:val="00776A0F"/>
    <w:rsid w:val="00776C32"/>
    <w:rsid w:val="007818B2"/>
    <w:rsid w:val="007819D3"/>
    <w:rsid w:val="0078335E"/>
    <w:rsid w:val="007877ED"/>
    <w:rsid w:val="0079040A"/>
    <w:rsid w:val="007919F1"/>
    <w:rsid w:val="007A266C"/>
    <w:rsid w:val="007A2C8F"/>
    <w:rsid w:val="007B1629"/>
    <w:rsid w:val="007B2890"/>
    <w:rsid w:val="007C5088"/>
    <w:rsid w:val="007C5F80"/>
    <w:rsid w:val="007E41FA"/>
    <w:rsid w:val="007F10F0"/>
    <w:rsid w:val="00806C78"/>
    <w:rsid w:val="008117CC"/>
    <w:rsid w:val="00823FF3"/>
    <w:rsid w:val="00824E68"/>
    <w:rsid w:val="008254DA"/>
    <w:rsid w:val="0082713E"/>
    <w:rsid w:val="00863174"/>
    <w:rsid w:val="00872BB8"/>
    <w:rsid w:val="00886095"/>
    <w:rsid w:val="008C24F4"/>
    <w:rsid w:val="008C2E25"/>
    <w:rsid w:val="008C64E4"/>
    <w:rsid w:val="008D2E8D"/>
    <w:rsid w:val="008E03CF"/>
    <w:rsid w:val="008E16CB"/>
    <w:rsid w:val="009001F4"/>
    <w:rsid w:val="00900290"/>
    <w:rsid w:val="00904E58"/>
    <w:rsid w:val="009068D6"/>
    <w:rsid w:val="00937E4A"/>
    <w:rsid w:val="0097003A"/>
    <w:rsid w:val="00987977"/>
    <w:rsid w:val="00996EEC"/>
    <w:rsid w:val="009A5165"/>
    <w:rsid w:val="009B213A"/>
    <w:rsid w:val="009D7322"/>
    <w:rsid w:val="00A22C5F"/>
    <w:rsid w:val="00A3504C"/>
    <w:rsid w:val="00A44E14"/>
    <w:rsid w:val="00A474DD"/>
    <w:rsid w:val="00A61E75"/>
    <w:rsid w:val="00A63B27"/>
    <w:rsid w:val="00A6703C"/>
    <w:rsid w:val="00A67783"/>
    <w:rsid w:val="00A705D8"/>
    <w:rsid w:val="00A9427F"/>
    <w:rsid w:val="00AA2F78"/>
    <w:rsid w:val="00AB18E9"/>
    <w:rsid w:val="00AE08E3"/>
    <w:rsid w:val="00AE1FF3"/>
    <w:rsid w:val="00AF67C0"/>
    <w:rsid w:val="00B04094"/>
    <w:rsid w:val="00B118E9"/>
    <w:rsid w:val="00B1471A"/>
    <w:rsid w:val="00B30E02"/>
    <w:rsid w:val="00B3498C"/>
    <w:rsid w:val="00B36CFF"/>
    <w:rsid w:val="00B40D8E"/>
    <w:rsid w:val="00B44BC4"/>
    <w:rsid w:val="00B564E5"/>
    <w:rsid w:val="00B8308D"/>
    <w:rsid w:val="00B84849"/>
    <w:rsid w:val="00B9330E"/>
    <w:rsid w:val="00BA00C5"/>
    <w:rsid w:val="00BA531D"/>
    <w:rsid w:val="00BA7F88"/>
    <w:rsid w:val="00BB4032"/>
    <w:rsid w:val="00BB7AE2"/>
    <w:rsid w:val="00BD087E"/>
    <w:rsid w:val="00BE4347"/>
    <w:rsid w:val="00BE5EE3"/>
    <w:rsid w:val="00BE7298"/>
    <w:rsid w:val="00C02B7A"/>
    <w:rsid w:val="00C05A4F"/>
    <w:rsid w:val="00C172E2"/>
    <w:rsid w:val="00C20511"/>
    <w:rsid w:val="00C2064F"/>
    <w:rsid w:val="00C254F4"/>
    <w:rsid w:val="00C25F4B"/>
    <w:rsid w:val="00C35CB0"/>
    <w:rsid w:val="00C379FF"/>
    <w:rsid w:val="00C40151"/>
    <w:rsid w:val="00C458B0"/>
    <w:rsid w:val="00C514F8"/>
    <w:rsid w:val="00C74D96"/>
    <w:rsid w:val="00C755A9"/>
    <w:rsid w:val="00C75E65"/>
    <w:rsid w:val="00C81FDF"/>
    <w:rsid w:val="00C94199"/>
    <w:rsid w:val="00C95A76"/>
    <w:rsid w:val="00CA183B"/>
    <w:rsid w:val="00CA1E91"/>
    <w:rsid w:val="00CA4115"/>
    <w:rsid w:val="00CA45CB"/>
    <w:rsid w:val="00CB24DC"/>
    <w:rsid w:val="00CC1A0A"/>
    <w:rsid w:val="00CC211B"/>
    <w:rsid w:val="00CE1599"/>
    <w:rsid w:val="00CF0F53"/>
    <w:rsid w:val="00CF1785"/>
    <w:rsid w:val="00CF73B9"/>
    <w:rsid w:val="00D1019A"/>
    <w:rsid w:val="00D34055"/>
    <w:rsid w:val="00D345E7"/>
    <w:rsid w:val="00D47D80"/>
    <w:rsid w:val="00D50CC7"/>
    <w:rsid w:val="00D5313E"/>
    <w:rsid w:val="00D679FC"/>
    <w:rsid w:val="00D73C9D"/>
    <w:rsid w:val="00DC03DD"/>
    <w:rsid w:val="00DC7CA8"/>
    <w:rsid w:val="00DC7FF4"/>
    <w:rsid w:val="00DD10CA"/>
    <w:rsid w:val="00E01206"/>
    <w:rsid w:val="00E12D16"/>
    <w:rsid w:val="00E20D34"/>
    <w:rsid w:val="00E20DAF"/>
    <w:rsid w:val="00E21FD1"/>
    <w:rsid w:val="00E36F56"/>
    <w:rsid w:val="00E5056E"/>
    <w:rsid w:val="00E53D9B"/>
    <w:rsid w:val="00E557B2"/>
    <w:rsid w:val="00E57EF3"/>
    <w:rsid w:val="00E60235"/>
    <w:rsid w:val="00E70070"/>
    <w:rsid w:val="00E70F7F"/>
    <w:rsid w:val="00E90AE6"/>
    <w:rsid w:val="00E94353"/>
    <w:rsid w:val="00E9551A"/>
    <w:rsid w:val="00EA53BE"/>
    <w:rsid w:val="00EB05E0"/>
    <w:rsid w:val="00EC6F80"/>
    <w:rsid w:val="00EC76B1"/>
    <w:rsid w:val="00ED42E7"/>
    <w:rsid w:val="00ED4B82"/>
    <w:rsid w:val="00EE2C63"/>
    <w:rsid w:val="00F2320B"/>
    <w:rsid w:val="00F4184B"/>
    <w:rsid w:val="00F87578"/>
    <w:rsid w:val="00F926F5"/>
    <w:rsid w:val="00F93CD7"/>
    <w:rsid w:val="00FC139B"/>
    <w:rsid w:val="00FC1E5A"/>
    <w:rsid w:val="00FC33E3"/>
    <w:rsid w:val="00FC57C4"/>
    <w:rsid w:val="00FD03B3"/>
    <w:rsid w:val="00FE0A69"/>
    <w:rsid w:val="00FE4F8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3E04"/>
  <w15:docId w15:val="{90FECD18-AB58-4C68-86CE-8CF4D33B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semiHidden/>
    <w:unhideWhenUsed/>
    <w:rsid w:val="00886095"/>
    <w:rPr>
      <w:rFonts w:ascii="Arial" w:hAnsi="Arial" w:cs="Arial" w:hint="default"/>
      <w:i w:val="0"/>
      <w:iCs w:val="0"/>
      <w:color w:val="017DC7"/>
      <w:sz w:val="21"/>
      <w:szCs w:val="21"/>
      <w:u w:val="single"/>
    </w:rPr>
  </w:style>
  <w:style w:type="table" w:styleId="2">
    <w:name w:val="Plain Table 2"/>
    <w:basedOn w:val="a1"/>
    <w:uiPriority w:val="42"/>
    <w:rsid w:val="007B28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2171">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6DF-4DEE-49C2-8AC5-07B8A366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Дина Елошвили</cp:lastModifiedBy>
  <cp:revision>8</cp:revision>
  <cp:lastPrinted>2019-04-24T06:12:00Z</cp:lastPrinted>
  <dcterms:created xsi:type="dcterms:W3CDTF">2020-08-11T11:06:00Z</dcterms:created>
  <dcterms:modified xsi:type="dcterms:W3CDTF">2021-08-30T13:44:00Z</dcterms:modified>
</cp:coreProperties>
</file>